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6AF" w:rsidRPr="005309D7" w:rsidRDefault="001A66AF" w:rsidP="001A66AF">
      <w:pPr>
        <w:tabs>
          <w:tab w:val="left" w:pos="363"/>
          <w:tab w:val="left" w:pos="1444"/>
        </w:tabs>
        <w:ind w:left="1444" w:hanging="720"/>
        <w:jc w:val="both"/>
        <w:rPr>
          <w:rFonts w:ascii="Times New Roman" w:hAnsi="Times New Roman"/>
          <w:b/>
          <w:bCs/>
          <w:i/>
          <w:iCs/>
          <w:szCs w:val="28"/>
        </w:rPr>
      </w:pPr>
      <w:r w:rsidRPr="005309D7">
        <w:rPr>
          <w:rFonts w:ascii="Times New Roman" w:hAnsi="Times New Roman"/>
          <w:b/>
          <w:bCs/>
          <w:i/>
          <w:iCs/>
          <w:szCs w:val="28"/>
        </w:rPr>
        <w:t>Бухгалтерия хисоботи</w:t>
      </w:r>
      <w:bookmarkStart w:id="0" w:name="_GoBack"/>
      <w:bookmarkEnd w:id="0"/>
      <w:r w:rsidRPr="005309D7">
        <w:rPr>
          <w:rFonts w:ascii="Times New Roman" w:hAnsi="Times New Roman"/>
          <w:b/>
          <w:bCs/>
          <w:i/>
          <w:iCs/>
          <w:szCs w:val="28"/>
        </w:rPr>
        <w:t xml:space="preserve"> унинг ахамияти ва унга куйилган талаблар.</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Маълум бир даврга хисоб курсаткичлариини умумлаштириш хисобот деб аталиб, унда корхона молия хужалик фаолиятнинг натижаси ва маълум бир даврга режа курсаткичларининг бажарилиши бухгалтерия, статистик ва оператив – техника хисоби маълумотларига асосланиб тузилади.</w:t>
      </w:r>
    </w:p>
    <w:p w:rsidR="001A66AF" w:rsidRPr="005309D7" w:rsidRDefault="001A66AF" w:rsidP="001A66AF">
      <w:pPr>
        <w:keepNext/>
        <w:tabs>
          <w:tab w:val="left" w:pos="0"/>
        </w:tabs>
        <w:ind w:firstLine="720"/>
        <w:jc w:val="both"/>
        <w:rPr>
          <w:rFonts w:ascii="Times New Roman" w:hAnsi="Times New Roman"/>
          <w:szCs w:val="28"/>
        </w:rPr>
      </w:pPr>
      <w:r w:rsidRPr="005309D7">
        <w:rPr>
          <w:rFonts w:ascii="Times New Roman" w:hAnsi="Times New Roman"/>
          <w:szCs w:val="28"/>
        </w:rPr>
        <w:t>Бухгалтерия хисобининг мухим вазифаларидан бири корхона хужалик фаолияти бошкарувини таъминлаш максадида унинг молиявий холати тугрисида умумлаштирилган маълумотлар бериб бориш хисобланади. Корхоналарда - маълум бир даврга хисоб курсаткичлариини умумлаштириш хисобот деб аталиб, у корхона молиявий хужалик фаолиятининг натижаси ва маълум бир даврга режа курсаткичларининг бажарилиши бухгалтерия, статистик ва оператив – техника хисоби маълумотларига асосланиб тузилади.</w:t>
      </w:r>
    </w:p>
    <w:p w:rsidR="001A66AF" w:rsidRPr="005309D7" w:rsidRDefault="001A66AF" w:rsidP="001A66AF">
      <w:pPr>
        <w:tabs>
          <w:tab w:val="left" w:pos="1560"/>
        </w:tabs>
        <w:ind w:firstLine="720"/>
        <w:jc w:val="both"/>
        <w:rPr>
          <w:rFonts w:ascii="Times New Roman" w:hAnsi="Times New Roman"/>
          <w:szCs w:val="28"/>
        </w:rPr>
      </w:pPr>
      <w:r w:rsidRPr="005309D7">
        <w:rPr>
          <w:rFonts w:ascii="Times New Roman" w:hAnsi="Times New Roman"/>
          <w:szCs w:val="28"/>
        </w:rPr>
        <w:t>Хисобот кундалик хисоб маълумотларини хисоблаш, гурухлаш йули билан тузилади. хисобот бир неча шаклларда тузилади. Унинг шаклларида хисобот давридаги факат хакикий маълумотларгина эмас, балки утган давр маълумотлари хам курсатилади.</w:t>
      </w:r>
    </w:p>
    <w:p w:rsidR="001A66AF" w:rsidRPr="005309D7" w:rsidRDefault="001A66AF" w:rsidP="001A66AF">
      <w:pPr>
        <w:tabs>
          <w:tab w:val="left" w:pos="1560"/>
        </w:tabs>
        <w:ind w:firstLine="720"/>
        <w:jc w:val="both"/>
        <w:rPr>
          <w:rFonts w:ascii="Times New Roman" w:hAnsi="Times New Roman"/>
          <w:szCs w:val="28"/>
        </w:rPr>
      </w:pPr>
      <w:r w:rsidRPr="005309D7">
        <w:rPr>
          <w:rFonts w:ascii="Times New Roman" w:hAnsi="Times New Roman"/>
          <w:szCs w:val="28"/>
        </w:rPr>
        <w:t>Хисобот шаклларида бундай курсаткичларнинг булиши, корхона молия хужалик фаолиятини ташкил килишда катта ахамиятга эга. хисобот маълумотларини тахлил килиш асосида факат у ёки бу корхонанинг хужалик фаолияти натижасига бахо берилибгина колмасдан, балки халк хужалигининг айрим тармоклари иш натижасига хам бахо бериш мумкин. Хисобот маълумотларини урганиш корхонада мавжуд булган ички резервларни аниклаш ва уларни ишга солиш имкониятини хам беради.</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Хисобот курсаткичлари келгуси йиллар режаларини тузиш учун асос булиб хам хизмат килади, чунки келажак режаларини тузиш учун мавжуд имкониятларни билиш мухим ахамиятга эгадир, бундай маълумотлар хисоботда мавжуд булиб, у яна жорий хисоботларнинг ташкил килинишига хам уз ижобий таъсирини курсатади.</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Хисобот кундалик хисоб маълумотларини хисоблаш, гурухлаш йули билан тузилади. Хисобот бир неча шаклларда тузилади. Унинг шаклларида хисобот давридаги факат хакикий маълумотларгина эмас, балки утган давр маълумотлари хам курсатилади.</w:t>
      </w:r>
    </w:p>
    <w:p w:rsidR="001A66AF" w:rsidRPr="005309D7" w:rsidRDefault="001A66AF" w:rsidP="001A66AF">
      <w:pPr>
        <w:jc w:val="both"/>
        <w:rPr>
          <w:rFonts w:ascii="Times New Roman" w:hAnsi="Times New Roman"/>
          <w:szCs w:val="28"/>
        </w:rPr>
      </w:pPr>
      <w:r w:rsidRPr="005309D7">
        <w:rPr>
          <w:rFonts w:ascii="Times New Roman" w:hAnsi="Times New Roman"/>
          <w:szCs w:val="28"/>
        </w:rPr>
        <w:tab/>
        <w:t>Хисоботдан корхона рахбарлари, халк хужалигини бошкаришнинг барча ташкилотлари ва ташки, фойдаланувчилар (инвесторлар, хиссадорлар) томонидан тугри фойдаланилиши учун у куйидаги асосий талабларга жавоб бериши керак:</w:t>
      </w:r>
    </w:p>
    <w:p w:rsidR="001A66AF" w:rsidRPr="005309D7" w:rsidRDefault="001A66AF" w:rsidP="001A66AF">
      <w:pPr>
        <w:numPr>
          <w:ilvl w:val="0"/>
          <w:numId w:val="3"/>
        </w:numPr>
        <w:autoSpaceDE w:val="0"/>
        <w:autoSpaceDN w:val="0"/>
        <w:adjustRightInd w:val="0"/>
        <w:ind w:left="1072" w:hanging="363"/>
        <w:jc w:val="both"/>
        <w:rPr>
          <w:rFonts w:ascii="Times New Roman" w:hAnsi="Times New Roman"/>
          <w:szCs w:val="28"/>
        </w:rPr>
      </w:pPr>
      <w:r w:rsidRPr="005309D7">
        <w:rPr>
          <w:rFonts w:ascii="Times New Roman" w:hAnsi="Times New Roman"/>
          <w:szCs w:val="28"/>
        </w:rPr>
        <w:t>Корхона ишини аник, тугри ва оддий килиб акс эттириш;</w:t>
      </w:r>
    </w:p>
    <w:p w:rsidR="001A66AF" w:rsidRPr="005309D7" w:rsidRDefault="001A66AF" w:rsidP="001A66AF">
      <w:pPr>
        <w:numPr>
          <w:ilvl w:val="0"/>
          <w:numId w:val="3"/>
        </w:numPr>
        <w:autoSpaceDE w:val="0"/>
        <w:autoSpaceDN w:val="0"/>
        <w:adjustRightInd w:val="0"/>
        <w:ind w:left="1072" w:hanging="363"/>
        <w:jc w:val="both"/>
        <w:rPr>
          <w:rFonts w:ascii="Times New Roman" w:hAnsi="Times New Roman"/>
          <w:szCs w:val="28"/>
        </w:rPr>
      </w:pPr>
      <w:r w:rsidRPr="005309D7">
        <w:rPr>
          <w:rFonts w:ascii="Times New Roman" w:hAnsi="Times New Roman"/>
          <w:szCs w:val="28"/>
        </w:rPr>
        <w:t>Уз вактида тузиш ва тегишли ташкилотларга кечиктирмасдан топтириш;</w:t>
      </w:r>
    </w:p>
    <w:p w:rsidR="001A66AF" w:rsidRPr="005309D7" w:rsidRDefault="001A66AF" w:rsidP="001A66AF">
      <w:pPr>
        <w:numPr>
          <w:ilvl w:val="0"/>
          <w:numId w:val="4"/>
        </w:numPr>
        <w:tabs>
          <w:tab w:val="left" w:pos="0"/>
        </w:tabs>
        <w:autoSpaceDE w:val="0"/>
        <w:autoSpaceDN w:val="0"/>
        <w:adjustRightInd w:val="0"/>
        <w:ind w:left="1072" w:hanging="363"/>
        <w:jc w:val="both"/>
        <w:rPr>
          <w:rFonts w:ascii="Times New Roman" w:hAnsi="Times New Roman"/>
          <w:szCs w:val="28"/>
        </w:rPr>
      </w:pPr>
      <w:r w:rsidRPr="005309D7">
        <w:rPr>
          <w:rFonts w:ascii="Times New Roman" w:hAnsi="Times New Roman"/>
          <w:szCs w:val="28"/>
        </w:rPr>
        <w:lastRenderedPageBreak/>
        <w:t>Хисобот курсаткичларининг режа курсаткичларига мослашганлигини акс эттириш ва уларни таккослаш;</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Режа ва хисоб маълумотлари уз иктисодий мазмуни ва хажмига кура бир хил булиши керак. Бундай таккослиликни таъминалаш учун куйидаги шароитлар зарур.</w:t>
      </w:r>
    </w:p>
    <w:p w:rsidR="001A66AF" w:rsidRPr="005309D7" w:rsidRDefault="001A66AF" w:rsidP="001A66AF">
      <w:pPr>
        <w:tabs>
          <w:tab w:val="left" w:pos="0"/>
        </w:tabs>
        <w:ind w:firstLine="709"/>
        <w:jc w:val="both"/>
        <w:rPr>
          <w:rFonts w:ascii="Times New Roman" w:hAnsi="Times New Roman"/>
          <w:szCs w:val="28"/>
        </w:rPr>
      </w:pPr>
      <w:r w:rsidRPr="005309D7">
        <w:rPr>
          <w:rFonts w:ascii="Times New Roman" w:hAnsi="Times New Roman"/>
          <w:szCs w:val="28"/>
        </w:rPr>
        <w:t>А) Утган давр хронологик даврнинг мос келиши хисоботда ва хисоб маълумотлари маълум бир даврни еки маълум бир вактни акс эттириши лозим.</w:t>
      </w:r>
    </w:p>
    <w:p w:rsidR="001A66AF" w:rsidRPr="005309D7" w:rsidRDefault="001A66AF" w:rsidP="001A66AF">
      <w:pPr>
        <w:tabs>
          <w:tab w:val="left" w:pos="0"/>
        </w:tabs>
        <w:ind w:firstLine="709"/>
        <w:jc w:val="both"/>
        <w:rPr>
          <w:rFonts w:ascii="Times New Roman" w:hAnsi="Times New Roman"/>
          <w:szCs w:val="28"/>
        </w:rPr>
      </w:pPr>
      <w:r w:rsidRPr="005309D7">
        <w:rPr>
          <w:rFonts w:ascii="Times New Roman" w:hAnsi="Times New Roman"/>
          <w:szCs w:val="28"/>
        </w:rPr>
        <w:t>Б) Утган давр жорий давр объетларининг бир хил гурухланиши.</w:t>
      </w:r>
    </w:p>
    <w:p w:rsidR="001A66AF" w:rsidRPr="005309D7" w:rsidRDefault="001A66AF" w:rsidP="001A66AF">
      <w:pPr>
        <w:tabs>
          <w:tab w:val="left" w:pos="0"/>
        </w:tabs>
        <w:ind w:firstLine="709"/>
        <w:jc w:val="both"/>
        <w:rPr>
          <w:rFonts w:ascii="Times New Roman" w:hAnsi="Times New Roman"/>
          <w:szCs w:val="28"/>
        </w:rPr>
      </w:pPr>
      <w:r w:rsidRPr="005309D7">
        <w:rPr>
          <w:rFonts w:ascii="Times New Roman" w:hAnsi="Times New Roman"/>
          <w:szCs w:val="28"/>
        </w:rPr>
        <w:t>В) Утган давр ва жорий давр хисоб гурухларининг бир хил усулда аникланиши. Бундай бир хилликни таъминлаш учун махсус йул йуриклар ишлаб чикилган. Масалан: Шундай йул-йуриклардан бири чакана товар оборотни режалаштириш хисоблаш, товарларни кийматини калькуляция килиш.</w:t>
      </w:r>
    </w:p>
    <w:p w:rsidR="001A66AF" w:rsidRPr="005309D7" w:rsidRDefault="001A66AF" w:rsidP="001A66AF">
      <w:pPr>
        <w:tabs>
          <w:tab w:val="left" w:pos="0"/>
        </w:tabs>
        <w:ind w:firstLine="709"/>
        <w:jc w:val="both"/>
        <w:rPr>
          <w:rFonts w:ascii="Times New Roman" w:hAnsi="Times New Roman"/>
          <w:szCs w:val="28"/>
        </w:rPr>
      </w:pPr>
      <w:r w:rsidRPr="005309D7">
        <w:rPr>
          <w:rFonts w:ascii="Times New Roman" w:hAnsi="Times New Roman"/>
          <w:szCs w:val="28"/>
        </w:rPr>
        <w:t xml:space="preserve"> Г) Бахонинг бир хиллиги.</w:t>
      </w:r>
    </w:p>
    <w:p w:rsidR="001A66AF" w:rsidRPr="005309D7" w:rsidRDefault="001A66AF" w:rsidP="001A66AF">
      <w:pPr>
        <w:numPr>
          <w:ilvl w:val="0"/>
          <w:numId w:val="5"/>
        </w:numPr>
        <w:tabs>
          <w:tab w:val="left" w:pos="0"/>
        </w:tabs>
        <w:autoSpaceDE w:val="0"/>
        <w:autoSpaceDN w:val="0"/>
        <w:adjustRightInd w:val="0"/>
        <w:ind w:left="1072" w:hanging="363"/>
        <w:jc w:val="both"/>
        <w:rPr>
          <w:rFonts w:ascii="Times New Roman" w:hAnsi="Times New Roman"/>
          <w:szCs w:val="28"/>
        </w:rPr>
      </w:pPr>
      <w:r w:rsidRPr="005309D7">
        <w:rPr>
          <w:rFonts w:ascii="Times New Roman" w:hAnsi="Times New Roman"/>
          <w:szCs w:val="28"/>
        </w:rPr>
        <w:t>Утган давр курсаткичлари билан хисобот даврдагилари билан таккослаш.</w:t>
      </w:r>
    </w:p>
    <w:p w:rsidR="001A66AF" w:rsidRPr="005309D7" w:rsidRDefault="001A66AF" w:rsidP="001A66AF">
      <w:pPr>
        <w:ind w:firstLine="570"/>
        <w:jc w:val="both"/>
        <w:rPr>
          <w:rFonts w:ascii="Times New Roman" w:hAnsi="Times New Roman"/>
          <w:szCs w:val="28"/>
        </w:rPr>
      </w:pPr>
      <w:r w:rsidRPr="005309D7">
        <w:rPr>
          <w:rFonts w:ascii="Times New Roman" w:hAnsi="Times New Roman"/>
          <w:szCs w:val="28"/>
        </w:rPr>
        <w:t>Хисобот ва хисобот маълумотларини хакикийси билан тугри келишини инвентаризация йули билан текшириб турилади, бу эса курсаткичларни хакикатдагиси билан тугри аник ва объектив булишини таъминлайди.</w:t>
      </w:r>
    </w:p>
    <w:p w:rsidR="001A66AF" w:rsidRPr="005309D7" w:rsidRDefault="001A66AF" w:rsidP="001A66AF">
      <w:pPr>
        <w:ind w:firstLine="570"/>
        <w:jc w:val="both"/>
        <w:rPr>
          <w:rFonts w:ascii="Times New Roman" w:hAnsi="Times New Roman"/>
          <w:szCs w:val="28"/>
        </w:rPr>
      </w:pPr>
      <w:r w:rsidRPr="005309D7">
        <w:rPr>
          <w:rFonts w:ascii="Times New Roman" w:hAnsi="Times New Roman"/>
          <w:szCs w:val="28"/>
        </w:rPr>
        <w:t>Молия хисоботи жараенини халкаро амалиетда 4 та жараенга булиш кабул килинган. Биринчи боскичда барча хужалик жараенлари еппасига хужжатлаштирилади.</w:t>
      </w:r>
    </w:p>
    <w:p w:rsidR="001A66AF" w:rsidRPr="005309D7" w:rsidRDefault="001A66AF" w:rsidP="001A66AF">
      <w:pPr>
        <w:ind w:firstLine="570"/>
        <w:jc w:val="both"/>
        <w:rPr>
          <w:rFonts w:ascii="Times New Roman" w:hAnsi="Times New Roman"/>
          <w:szCs w:val="28"/>
        </w:rPr>
      </w:pPr>
      <w:r w:rsidRPr="005309D7">
        <w:rPr>
          <w:rFonts w:ascii="Times New Roman" w:hAnsi="Times New Roman"/>
          <w:szCs w:val="28"/>
        </w:rPr>
        <w:t xml:space="preserve"> Иккинчи боскичда, хисоб маълдумотлари бухгалтерия хисоби счетларида (ситетик ва амалиет) хисоб регистрларида гурухланган холда акс эттирилади.</w:t>
      </w:r>
    </w:p>
    <w:p w:rsidR="001A66AF" w:rsidRPr="005309D7" w:rsidRDefault="001A66AF" w:rsidP="001A66AF">
      <w:pPr>
        <w:jc w:val="both"/>
        <w:rPr>
          <w:rFonts w:ascii="Times New Roman" w:hAnsi="Times New Roman"/>
          <w:szCs w:val="28"/>
        </w:rPr>
      </w:pPr>
      <w:r w:rsidRPr="005309D7">
        <w:rPr>
          <w:rFonts w:ascii="Times New Roman" w:hAnsi="Times New Roman"/>
          <w:szCs w:val="28"/>
        </w:rPr>
        <w:t xml:space="preserve"> Учинчи боскичда хисобот шакллари ташкил топади. Туртинчи боскичда корхона фаолияти хисобот маълумотлари асосида тахлил килинади ва фаолиятга бахо берилади. Курсатилган 4 боскич, ягона тизим деб каралиши лозим. Бу бухгалтерия хисоби халкаро стандарти талабидир.</w:t>
      </w:r>
    </w:p>
    <w:p w:rsidR="001A66AF" w:rsidRPr="005309D7" w:rsidRDefault="001A66AF" w:rsidP="001A66AF">
      <w:pPr>
        <w:jc w:val="both"/>
        <w:rPr>
          <w:rFonts w:ascii="Times New Roman" w:hAnsi="Times New Roman"/>
          <w:szCs w:val="28"/>
        </w:rPr>
      </w:pPr>
      <w:r w:rsidRPr="005309D7">
        <w:rPr>
          <w:rFonts w:ascii="Times New Roman" w:hAnsi="Times New Roman"/>
          <w:szCs w:val="28"/>
        </w:rPr>
        <w:tab/>
      </w:r>
    </w:p>
    <w:p w:rsidR="001A66AF" w:rsidRPr="005309D7" w:rsidRDefault="001A66AF" w:rsidP="001A66AF">
      <w:pPr>
        <w:tabs>
          <w:tab w:val="left" w:pos="363"/>
          <w:tab w:val="left" w:pos="1444"/>
        </w:tabs>
        <w:ind w:left="1444" w:hanging="720"/>
        <w:jc w:val="both"/>
        <w:rPr>
          <w:rFonts w:ascii="Times New Roman" w:hAnsi="Times New Roman"/>
          <w:b/>
          <w:bCs/>
          <w:i/>
          <w:iCs/>
          <w:szCs w:val="28"/>
        </w:rPr>
      </w:pPr>
      <w:r w:rsidRPr="005309D7">
        <w:rPr>
          <w:rFonts w:ascii="Times New Roman" w:hAnsi="Times New Roman"/>
          <w:b/>
          <w:bCs/>
          <w:i/>
          <w:iCs/>
          <w:szCs w:val="28"/>
        </w:rPr>
        <w:t>18.2.</w:t>
      </w:r>
      <w:r w:rsidRPr="005309D7">
        <w:rPr>
          <w:rFonts w:ascii="Times New Roman" w:hAnsi="Times New Roman"/>
          <w:b/>
          <w:bCs/>
          <w:i/>
          <w:iCs/>
          <w:szCs w:val="28"/>
        </w:rPr>
        <w:tab/>
        <w:t>Хисоботнинг асосий шакллари ва турлари.</w:t>
      </w:r>
    </w:p>
    <w:p w:rsidR="001A66AF" w:rsidRPr="005309D7" w:rsidRDefault="001A66AF" w:rsidP="001A66AF">
      <w:pPr>
        <w:ind w:firstLine="720"/>
        <w:jc w:val="both"/>
        <w:rPr>
          <w:rFonts w:ascii="Times New Roman" w:hAnsi="Times New Roman"/>
          <w:szCs w:val="28"/>
        </w:rPr>
      </w:pPr>
      <w:r w:rsidRPr="005309D7">
        <w:rPr>
          <w:rFonts w:ascii="Times New Roman" w:hAnsi="Times New Roman"/>
          <w:szCs w:val="28"/>
        </w:rPr>
        <w:t>Иктисодий мазмуни ва хисобот курсаткичларини олиш манбаига кура, бухгалтерия ва статистик хисоботга булинади.</w:t>
      </w:r>
    </w:p>
    <w:p w:rsidR="001A66AF" w:rsidRPr="005309D7" w:rsidRDefault="001A66AF" w:rsidP="001A66AF">
      <w:pPr>
        <w:jc w:val="both"/>
        <w:rPr>
          <w:rFonts w:ascii="Times New Roman" w:hAnsi="Times New Roman"/>
          <w:szCs w:val="28"/>
        </w:rPr>
      </w:pPr>
      <w:r w:rsidRPr="005309D7">
        <w:rPr>
          <w:rFonts w:ascii="Times New Roman" w:hAnsi="Times New Roman"/>
          <w:szCs w:val="28"/>
        </w:rPr>
        <w:tab/>
        <w:t>Бухгалтерия ва статистик хисобот аввалги хужалик юритиш тизимида битта давлат хисоботи деб каралар эди. Улар асосан юкори ташкилотларга молия органига, банк муассасига, статистик органига топшириклар эди. Бундай шароитда бухгалтерия хисоботи статистик хисоботи уртасидаги фарк сезилмас эди.</w:t>
      </w:r>
    </w:p>
    <w:p w:rsidR="001A66AF" w:rsidRPr="005309D7" w:rsidRDefault="001A66AF" w:rsidP="001A66AF">
      <w:pPr>
        <w:jc w:val="both"/>
        <w:rPr>
          <w:rFonts w:ascii="Times New Roman" w:hAnsi="Times New Roman"/>
          <w:szCs w:val="28"/>
        </w:rPr>
      </w:pPr>
      <w:r w:rsidRPr="005309D7">
        <w:rPr>
          <w:rFonts w:ascii="Times New Roman" w:hAnsi="Times New Roman"/>
          <w:szCs w:val="28"/>
        </w:rPr>
        <w:lastRenderedPageBreak/>
        <w:tab/>
        <w:t>Аммо улар уртасидаги энг мухим фарк курсаткичлар мазмунида вап тегишли хисобот шаклларини тузиш усулидадир. Статистик хисоботи, оператив-техник, статистик ва бухгалтерия хисобининг маълумотлари асосида тузилса, бухгалтерия хисоботи эса асосан хужаликлар билан тасдикланадиган бухгалтерия хисоби езувлари асосида тузилади.</w:t>
      </w:r>
    </w:p>
    <w:p w:rsidR="001A66AF" w:rsidRPr="005309D7" w:rsidRDefault="001A66AF" w:rsidP="001A66AF">
      <w:pPr>
        <w:jc w:val="both"/>
        <w:rPr>
          <w:rFonts w:ascii="Times New Roman" w:hAnsi="Times New Roman"/>
          <w:szCs w:val="28"/>
        </w:rPr>
      </w:pPr>
      <w:r w:rsidRPr="005309D7">
        <w:rPr>
          <w:rFonts w:ascii="Times New Roman" w:hAnsi="Times New Roman"/>
          <w:szCs w:val="28"/>
        </w:rPr>
        <w:tab/>
        <w:t>Бухгалтерия хисоботида асосан умумий курсаткичлар, Масалан, корхона маблаглари, баланс фойдаси ва х.к. Статистик булса, абсолют микдорлар билан бирга нисбий ва урта микдорлар хакида маълумот беради. Масалан фоизларнинг усиш темпи, уртача даража у еки бу курсаткичларнинг усиш еки пасайиш динамикаси ва бошкалар.</w:t>
      </w:r>
    </w:p>
    <w:p w:rsidR="001A66AF" w:rsidRPr="005309D7" w:rsidRDefault="001A66AF" w:rsidP="001A66AF">
      <w:pPr>
        <w:jc w:val="both"/>
        <w:rPr>
          <w:rFonts w:ascii="Times New Roman" w:hAnsi="Times New Roman"/>
          <w:szCs w:val="28"/>
        </w:rPr>
      </w:pPr>
      <w:r w:rsidRPr="005309D7">
        <w:rPr>
          <w:rFonts w:ascii="Times New Roman" w:hAnsi="Times New Roman"/>
          <w:szCs w:val="28"/>
        </w:rPr>
        <w:tab/>
        <w:t>Молиявий хисобот хужалик фаолияти хакидаги асосий таъминот манбаидир. У биринчидан, корхонанинг узига керакдир. Икинчидан – корхонада ишламайдиган шахсларга (хиссадорлик жаъмиятларида) яъни уз маблагини улуш сифатида куйган хиссадорлар ва бошка кредиторларга керак. Учинчидан хисобот давлатнинг солик ва бошка органларига керак.</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Молиявий хисобот турли молия ва тижорат тузилмалари учун керак. Улар кимматли когозларни олди-сотдисини олиб борадилар, яъни биржалар, банклар.</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Молиявий хисобот аввалом бор корхона мулки таркибини хамда корхона молия натижаларини характерлайди. Ундан ташкари бу хисоботда бошка корхоналар билан буладиган хисоб-китоблдар, молия органлари ва банк муассасалари билан буладиган хисоб-китоблар акс эттирилади. Хисобот маълумотларини мана шундай тулик берилиши шу билан характерланадики корхона мустакил иктисодий объект деб каралади.</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Статистик хисобот уз олдига харажатлар жараени устидан умумий назоартни амалга оширишни мулжаллайди. Статистика айрим олинган корхонага мустакил объект эмас, балки бутун халк хужалигининг бир кисми деб карайди. Статистик худуд, тармок булса, маълум бир курсаткичларни бажарилишини назорат килиб, улар тугрисида маълумот беради. Шунга караб, статистик хисоботи шаклланиб боради.</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Хисобот халк хужалигидаги ахамиятига караб, умумдавлат ва корхона ичидаги булиниш мумкин.</w:t>
      </w:r>
    </w:p>
    <w:p w:rsidR="001A66AF" w:rsidRPr="005309D7" w:rsidRDefault="001A66AF" w:rsidP="001A66AF">
      <w:pPr>
        <w:jc w:val="both"/>
        <w:rPr>
          <w:rFonts w:ascii="Times New Roman" w:hAnsi="Times New Roman"/>
          <w:szCs w:val="28"/>
        </w:rPr>
      </w:pPr>
      <w:r w:rsidRPr="005309D7">
        <w:rPr>
          <w:rFonts w:ascii="Times New Roman" w:hAnsi="Times New Roman"/>
          <w:szCs w:val="28"/>
        </w:rPr>
        <w:tab/>
        <w:t xml:space="preserve">Умумдавлат хисоботи Молия вазирлиги ва Давлат Статистик кумитаси томонидан белгиланган шакл ва тартибда тузилади ва тегишли органларга уз вактида топширилиши лозим булади. Корхона ичидаги хисобот эса киска булиб, шу корхона ичида фойдаланилади. Масалан, кассир хисоботи, модий жавобгар шахс хисоботи ва на маълум бир ташкилий-техникавий тадбирларни амалга ошириш режаларининг бажарилиши хакидаги хисобот. Бу хисоботлар корхона рахбари, бош бухгалтер белгилаган муддатда </w:t>
      </w:r>
      <w:r w:rsidRPr="005309D7">
        <w:rPr>
          <w:rFonts w:ascii="Times New Roman" w:hAnsi="Times New Roman"/>
          <w:szCs w:val="28"/>
        </w:rPr>
        <w:lastRenderedPageBreak/>
        <w:t>тегишли булимларга яъни бошкарув булимига асосан бухгалтерия булимига топширилиши лозим.</w:t>
      </w:r>
    </w:p>
    <w:p w:rsidR="001A66AF" w:rsidRPr="005309D7" w:rsidRDefault="001A66AF" w:rsidP="001A66AF">
      <w:pPr>
        <w:jc w:val="both"/>
        <w:rPr>
          <w:rFonts w:ascii="Times New Roman" w:hAnsi="Times New Roman"/>
          <w:szCs w:val="28"/>
        </w:rPr>
      </w:pPr>
      <w:r w:rsidRPr="005309D7">
        <w:rPr>
          <w:rFonts w:ascii="Times New Roman" w:hAnsi="Times New Roman"/>
          <w:szCs w:val="28"/>
        </w:rPr>
        <w:tab/>
        <w:t>Хисоботда бир корхона курсаткич маълумотлари еки бир неча корхона курсаткич маълумотлари курсатилган булиши мумкин. Демак, шу хусусиятига кура хисобот дастлабки ва йигма булиши мумкин.</w:t>
      </w:r>
    </w:p>
    <w:p w:rsidR="001A66AF" w:rsidRPr="005309D7" w:rsidRDefault="001A66AF" w:rsidP="001A66AF">
      <w:pPr>
        <w:jc w:val="both"/>
        <w:rPr>
          <w:rFonts w:ascii="Times New Roman" w:hAnsi="Times New Roman"/>
          <w:szCs w:val="28"/>
        </w:rPr>
      </w:pPr>
      <w:r w:rsidRPr="005309D7">
        <w:rPr>
          <w:rFonts w:ascii="Times New Roman" w:hAnsi="Times New Roman"/>
          <w:szCs w:val="28"/>
        </w:rPr>
        <w:tab/>
        <w:t>Йигма хисобот бирлашмалар, ассоциациялар, хиссадорлик жамиятлари, бош бошкармалар, вазирликлар тармокнинг бошка юкори ташкилоти томонидан тузилади.</w:t>
      </w:r>
    </w:p>
    <w:p w:rsidR="001A66AF" w:rsidRPr="005309D7" w:rsidRDefault="001A66AF" w:rsidP="001A66AF">
      <w:pPr>
        <w:jc w:val="both"/>
        <w:rPr>
          <w:rFonts w:ascii="Times New Roman" w:hAnsi="Times New Roman"/>
          <w:szCs w:val="28"/>
        </w:rPr>
      </w:pPr>
      <w:r w:rsidRPr="005309D7">
        <w:rPr>
          <w:rFonts w:ascii="Times New Roman" w:hAnsi="Times New Roman"/>
          <w:szCs w:val="28"/>
        </w:rPr>
        <w:tab/>
        <w:t>Хисоботни тузиш ва топшириш муддатига кура, йил ичидаги (давомидаги) ва йиллик хисоботга хам булиш мумкин. Йил ичидаги хисобот эса, ойлик, чораклик ва ярим йиллик булади. Ойлик хисобот асосан, бухгалтерия баланси, ва статистик хисоботидан иборат булади.</w:t>
      </w:r>
    </w:p>
    <w:p w:rsidR="001A66AF" w:rsidRPr="005309D7" w:rsidRDefault="001A66AF" w:rsidP="001A66AF">
      <w:pPr>
        <w:ind w:left="-567" w:firstLine="567"/>
        <w:jc w:val="both"/>
        <w:rPr>
          <w:rFonts w:ascii="Times New Roman" w:hAnsi="Times New Roman"/>
          <w:szCs w:val="28"/>
        </w:rPr>
      </w:pPr>
      <w:r w:rsidRPr="005309D7">
        <w:rPr>
          <w:rFonts w:ascii="Times New Roman" w:hAnsi="Times New Roman"/>
          <w:szCs w:val="28"/>
        </w:rPr>
        <w:tab/>
        <w:t>Йиллик хисобот шакллари куйидагилардан иборат:</w:t>
      </w:r>
    </w:p>
    <w:p w:rsidR="001A66AF" w:rsidRPr="005309D7" w:rsidRDefault="001A66AF" w:rsidP="001A66AF">
      <w:pPr>
        <w:ind w:firstLine="567"/>
        <w:jc w:val="both"/>
        <w:rPr>
          <w:rFonts w:ascii="Times New Roman" w:hAnsi="Times New Roman"/>
          <w:szCs w:val="28"/>
        </w:rPr>
      </w:pPr>
      <w:r w:rsidRPr="005309D7">
        <w:rPr>
          <w:rFonts w:ascii="Times New Roman" w:hAnsi="Times New Roman"/>
          <w:szCs w:val="28"/>
        </w:rPr>
        <w:t>1.Корхона баланси № 1.</w:t>
      </w:r>
    </w:p>
    <w:p w:rsidR="001A66AF" w:rsidRPr="005309D7" w:rsidRDefault="001A66AF" w:rsidP="001A66AF">
      <w:pPr>
        <w:tabs>
          <w:tab w:val="left" w:pos="483"/>
        </w:tabs>
        <w:ind w:firstLine="567"/>
        <w:jc w:val="both"/>
        <w:rPr>
          <w:rFonts w:ascii="Times New Roman" w:hAnsi="Times New Roman"/>
          <w:szCs w:val="28"/>
        </w:rPr>
      </w:pPr>
      <w:r w:rsidRPr="005309D7">
        <w:rPr>
          <w:rFonts w:ascii="Times New Roman" w:hAnsi="Times New Roman"/>
          <w:szCs w:val="28"/>
        </w:rPr>
        <w:t>2.Молиявий натижалар хакида хисобот № 2.</w:t>
      </w:r>
    </w:p>
    <w:p w:rsidR="001A66AF" w:rsidRPr="005309D7" w:rsidRDefault="001A66AF" w:rsidP="001A66AF">
      <w:pPr>
        <w:tabs>
          <w:tab w:val="left" w:pos="483"/>
        </w:tabs>
        <w:ind w:firstLine="567"/>
        <w:jc w:val="both"/>
        <w:rPr>
          <w:rFonts w:ascii="Times New Roman" w:hAnsi="Times New Roman"/>
          <w:szCs w:val="28"/>
        </w:rPr>
      </w:pPr>
      <w:r w:rsidRPr="005309D7">
        <w:rPr>
          <w:rFonts w:ascii="Times New Roman" w:hAnsi="Times New Roman"/>
          <w:szCs w:val="28"/>
        </w:rPr>
        <w:t>3.Асосий воситалар харакати хакида хисобот № 3.</w:t>
      </w:r>
    </w:p>
    <w:p w:rsidR="001A66AF" w:rsidRPr="005309D7" w:rsidRDefault="001A66AF" w:rsidP="001A66AF">
      <w:pPr>
        <w:tabs>
          <w:tab w:val="left" w:pos="483"/>
        </w:tabs>
        <w:ind w:firstLine="567"/>
        <w:jc w:val="both"/>
        <w:rPr>
          <w:rFonts w:ascii="Times New Roman" w:hAnsi="Times New Roman"/>
          <w:szCs w:val="28"/>
        </w:rPr>
      </w:pPr>
      <w:r w:rsidRPr="005309D7">
        <w:rPr>
          <w:rFonts w:ascii="Times New Roman" w:hAnsi="Times New Roman"/>
          <w:szCs w:val="28"/>
        </w:rPr>
        <w:t>4.Пул маблаглари хакида хисобот № 4.</w:t>
      </w:r>
    </w:p>
    <w:p w:rsidR="001A66AF" w:rsidRPr="005309D7" w:rsidRDefault="001A66AF" w:rsidP="001A66AF">
      <w:pPr>
        <w:tabs>
          <w:tab w:val="left" w:pos="483"/>
        </w:tabs>
        <w:ind w:firstLine="567"/>
        <w:jc w:val="both"/>
        <w:rPr>
          <w:rFonts w:ascii="Times New Roman" w:hAnsi="Times New Roman"/>
          <w:szCs w:val="28"/>
        </w:rPr>
      </w:pPr>
      <w:r w:rsidRPr="005309D7">
        <w:rPr>
          <w:rFonts w:ascii="Times New Roman" w:hAnsi="Times New Roman"/>
          <w:szCs w:val="28"/>
        </w:rPr>
        <w:t>5.Корхона мулкининг холати хакида хисобот № 5.</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r>
    </w:p>
    <w:p w:rsidR="001A66AF" w:rsidRPr="005309D7" w:rsidRDefault="001A66AF" w:rsidP="001A66AF">
      <w:pPr>
        <w:tabs>
          <w:tab w:val="left" w:pos="363"/>
        </w:tabs>
        <w:ind w:left="1072"/>
        <w:jc w:val="both"/>
        <w:rPr>
          <w:rFonts w:ascii="Times New Roman" w:hAnsi="Times New Roman"/>
          <w:b/>
          <w:bCs/>
          <w:i/>
          <w:iCs/>
          <w:szCs w:val="28"/>
        </w:rPr>
      </w:pPr>
      <w:r w:rsidRPr="005309D7">
        <w:rPr>
          <w:rFonts w:ascii="Times New Roman" w:hAnsi="Times New Roman"/>
          <w:b/>
          <w:bCs/>
          <w:i/>
          <w:iCs/>
          <w:szCs w:val="28"/>
        </w:rPr>
        <w:t>18.3.Хисоботларни тузиш, тасдиклаш ва такдим килиш тартиб коидалари.</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Бухгалтерия хисоботларини тузишдан олдин тайёргарлик ишлари утказилади. Тайёргарлик ишларига счетлардаги ёзувлар оборотларини аниклаш ва колдикларини ёзиш, аналитик счетлар буйича оборотларни аниклаш хамда синтетик счетдаги ёзувларни бош дафтарга ёзиш ишлари киради. Хисоботлар тугрилигини таъминлашда хужалик маблаглари инвентаризацияси алохида ахамиятга эгадир.</w:t>
      </w:r>
    </w:p>
    <w:p w:rsidR="001A66AF" w:rsidRPr="005309D7" w:rsidRDefault="001A66AF" w:rsidP="001A66AF">
      <w:pPr>
        <w:ind w:firstLine="720"/>
        <w:jc w:val="both"/>
        <w:rPr>
          <w:rFonts w:ascii="Times New Roman" w:hAnsi="Times New Roman"/>
          <w:szCs w:val="28"/>
        </w:rPr>
      </w:pPr>
      <w:r w:rsidRPr="005309D7">
        <w:rPr>
          <w:rFonts w:ascii="Times New Roman" w:hAnsi="Times New Roman"/>
          <w:szCs w:val="28"/>
        </w:rPr>
        <w:t xml:space="preserve">Бухгалтерия хисоботи календарь даврининг маълум бир вактлари учун (ой, квартал, йил) тузилади. Ойлик ва чоракда тузиладиган хисоботлар даврий, йиллик тузиладиган хисоботлар эса йиллик хисоботлар дейилади. </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Хисобот шакллари Узбекистон Республикаси Молия Вазирлиги томонидан 1996 йил ноябрдан Низомда тасдикланган. 1991 йил январигача эса улар сони 13 та эди, яъни балансга илова, болалар богчасини саклаш харажатлари хакида хисобот, фондлар ва максадли молиялаш маблаглари хисоботи хакида хисобот ва хакозо.</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 xml:space="preserve"> </w:t>
      </w:r>
      <w:r w:rsidRPr="005309D7">
        <w:rPr>
          <w:rFonts w:ascii="Times New Roman" w:hAnsi="Times New Roman"/>
          <w:szCs w:val="28"/>
        </w:rPr>
        <w:tab/>
        <w:t>Чет эл инвестициялари корхонасидан ташкари хамма корхоналар чораклик хисоботларин келгуси чораклик хисобот ойининг 25 кунидан йиллик хисоботни эса кейинги хисобот йили 15 февралидан кечиктирмай топширишлари лозим.</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lastRenderedPageBreak/>
        <w:tab/>
        <w:t>Чет эл инвестициялари билан ишлайдиган корхоаналар эса йиллик хисоботни келгуси хисобот йили 15 мартидан кечиктирмай топширишлари лозим.</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Йиллик ва чораклик бухгалтерия хисоботларини хамма Узбекистон Республикасидаги конунга асосан хукукий шахс хисобланган корхоналар (инвестициялари билан ишловчи корхонадан ташкари) мулкчиликнинг кайси шаклига асосланганлигидан катъий назар тегишли ташкилотларга топширишлари лозим. Йиллик бухгалтерия хисоботига 15-20 варакдан куп булмаган тушунтириш хати илова килинади. Бу тушунтириш хатида корхона фаолияти сунгги натижасига таъсир этган асосий омиллар, корхона, бухгалтер йиллик хисоботи натижалари буйича карорлар ва соф фойда таксимланиши бухгалтерия хужжатларини текшириш хакида аудитор хулосаси курсатиб утилади. Агар йил бошига бошлангич баланс узгартирилган булса, у холда тушунтириш хатида узгартиириш сабаблари курсатиб утилади. Шунингдек, унда хисобот йилидагидан бошкача хисоб сиесатини кулламга карор килинган булса, у хакида хам маълумот берилади.</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Молиявий хисобот шаклларида хамма курсатиб утилган курсаткичлар акс эттирилади. У еки бу модда (катор) тулдирилмаган холда, агар улар корхонада тегишли активлар, пассивлар, жараенлар йук булмаган, ишлатилмаган булса, тегишли каторга чизиб куйилади.</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Шакллар манзил кисми куйидаги тартибда тулдирилади:</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Реквизит “Корхона ”- корхона тулик номи (курсатилади тасдикланган хужатлар асосида), (урнатилган тартибда руйхатдан утказилиб, тасдикланган хужжатлар асосида) ва уни коди корхона ва ташкилотлар умумиттифок гурухлашишига (классификатор) асосан курсатилади. (ОКПО).</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Реквизит. Тармок (фаолият тури) - тармок (фт) ва уни коди умумиттифок халк хужалиги тармоклар, гурухлашишига (ОКОНХ) курсатилади.</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Реквизит. “Давлат мулкчилигининг бошкарувчи ташкилот” - бунда давлат еки муниципал корхона таркибига кирувчи ташкилот номи (агар бор булса) ва бухгалтерия хисоботи топширилаетган ташкилот курсатилади.</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Реквизит “Назорат суммаси” - корхоналар томонидлан тулдирилмайди.</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 xml:space="preserve">Чораклик ва йиллик хисоботларни тузишда инвесторлар, кредиторлар, хиссадорлар, солик инспециялари, таъсисчилар, банклар, бошкарувчи корхона ва давлат кизикишини хисобга олиши, халкаро стандартлар ва Узбекистон Республикаси Президентининг амал килаетган курсатмаларига, Узбекистон Республикаси МВ гининг 1996 даги “Узбекистон Республикасида бухгалтерия хисоби хакида”ги Узбекистон Республикаси. Конуни, Узбекистон Республикаси. Фукаролик Кодекси, шунингдек, бухгалтерия </w:t>
      </w:r>
      <w:r w:rsidRPr="005309D7">
        <w:rPr>
          <w:rFonts w:ascii="Times New Roman" w:hAnsi="Times New Roman"/>
          <w:szCs w:val="28"/>
        </w:rPr>
        <w:lastRenderedPageBreak/>
        <w:t>хисоб-китоблар, хисоблар ва хисоботлар масаласига тегишли курсатмалар ва Президент конунлари талабига жавоб беришига эътибор бериш лозим.</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Корхона хамма ички булимлари фаолияти хисобот шакллари курсаткичларида курсатилиши лозим.</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Молиявий хисоботни такдим этиш муддатлари Узбекистон Республикаси Молия Вазирлиги томонидан 2000 йил 15 июнда 47-сон билан тасдикланган “Чораклик ва йиллик молиявий хисоботларни такдим этиш муддатлари тугрисида”ги Низом билан белгиланади. </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Бухгалтерия хисоботини тузишда хисоб вакти булиб, хисобот даври сунгги календар куни хисобланади.</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Йукотилаетган, таркатилаетган, давлат мулкчилик шаклини жамоа шаклига алмаштираетган корхона, йиллик хисоботни амал килаетган усулда (шаклда) йил бошидан йукотиш (узгартирилаетган) давригача булган даврга тузилади.</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Янги тузилган корхона хисоботда маблаг ва улар манбаларини (сотиб олиш, олиш кийматида) урнатилган тартибда улар руйхатдан утган ой 1- кунидан, хисобот йили 31 декабрига 1- даврга тузадилар. Хисобот йили 1 октябридан кейин тузилган корхона эса 31 декабргача булган даврга хисобот тузишдан озод килинган, аммо бу курсатилган тартиб йукотилган (бошкатдан ташкил килинган) корхоналар асосида тузилган корхоналарга тегишли эмас.</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Корхона баланс моддалари актив ва пассивлари яхшилаб утказилган инвентаризацияга асосланган булиши лозим. Бунда йиллик хисоботни тегишли органларга топширгунча доимий амалда ишловчи инвентаризация комиссияси инвентаризация натижасида бойликлар хакикий холати билан бухгалтерия хисоби маълумотларини фаркини тартибга солиши лозим. Шунингдек, текшириш актлари еки узаро хисоб-китоблар колдигини тасдиклаш хатлари билан расмийлаштириладиган дебиторлик ва кредиторлик карзлари хам инвентаризация килиниши лозим.</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Утказилган инвентаризациялар сони ва натижалари, шунингдек, агар утказилмаган булса, сабаблари йиллик хисоботга илова килинадиган тушунтириш хатида курсатиб утилиши керак.</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Балансдаги молиявий, солик ташкилотлари, банк муассасалари билан хисоб-китоб буйича моддалар суммалари, улар билан келишилган булиши лозим. Шу хисоб-китоб буйича балансда тартибга солинмаган суммаларга йул куйилмайди.</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Корхона балансида хисобот маълумотлари билан олдинги йил тегишли даври маълумотларини хисоб сиесатидаги узгаришларни (агар улар руй берган булса) хисобга олган холда солиштириш таъминланган булиши керак.</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lastRenderedPageBreak/>
        <w:tab/>
        <w:t>Молиявий хисобот ва балансда хеч кандай тузатишлар, булишлар булмаслиги керак. Хатолар тузатилган холда, хисобот ва балансга имзо чеккан шахс, тузатилган муддатни курсатиб, тегишли сузларни езади.</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Хисобот маълумотларининг жорий йилда шунингдек утган йилдагилари (улар тасдиклангандан сунг)да хатоликлар аникланса, хисоботда тузатилади, тузатишлар хисобот даври маълумотларига хам киритилади (чораклик, йил бошидан).</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Йиллик молиявий хисоботни текшириш давомида даромадларни яшириш еки молиявий натижани муомала харажатларга тегшили булмаган харажатларни унга кушиш йули камайиши аникланса, олдинги йил бухгалтерия хисоби ва хисоботида тузатиш киритилмайди, балки кайси тегишли счетда аникланган булса, шу счет билан корреспонденцияланиб, жорий йилдан утган йил фойдаси сифатида акс эттирилади.</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Хисобот маълумотларини курсатиб утилган тузатиш тартиби, корхона ва бошка ташкилот текшириш ва инвентаризацияси натижасида аникланган хатоликларни тузатигшда кулланилади.</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Юкорида айтиб утилганидек, йиллик хисоботни тузишдан олдин тайергарлик ишлари курилади ва хисобот маълумотларини тугрилигини таъминлаш максадида корхонада инвентаризация утказилади. Унда мавжуд товар моддий бойликлари деб ва кредит карзлари ва бошка хисоб-китоблар бирма-бир улчаб, санаб, текшириб ва солиштирилиб чикилади. Инвентаризация натижасида аникланган жорий хисоб курсаткичларидаги хатолар 10 – кун мобайнида тегишли бухгалтерия езувлари оркали хакикатда аникланган маълумотларга мосланиб тугрилиши лозим. Йиллик хисобот тузишдан олдин “Асосий воситалар, товар моддий бойликлар, пул маблаглар ва хисоб-китобни йуклама килиш буйича “Асосий низомда” келтирилган тартиб ва муддатларда инвентаризация утказилади. Масалан, асосий восита бир йилда камида бир марта (хисобот йилининг 1 ноябрига кадар) товар, материал ва бошка моддий бойликлар бир йилда камида бир марта (хисобот йилининг 1 октябрига кадар) инвентаризация килиниши зарур.</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Давлатимиз мустакилликка эришганидан сунг, хамма сохаларда узгаришлар руй бермокда. Иктисодиетдаги узгаришлар, унинг асосини ташкил этувчи корхоналарда хам узини тула аксини топмокда. Корхоналарга берилаетган мустакиллик, улоар мулкини саклашни таъминлаш максадида, корхоналарга йил давомида инвентаризация утказиш сони ва муддатларини белгилаш хукуки берилган.</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 xml:space="preserve">Инвентаризация натижасида аникланган камомад 5910 “Камомадлар ва бойликларнинг бузилиши натижасидаги талафотлар” счетга олиб борилади. Камомад текширилиб табиий кам меъерида булса, корхона харажатларига, яъни 9430 “Давр харажатлари” счети, агар моддий жавобгар шахс айби билан </w:t>
      </w:r>
      <w:r w:rsidRPr="005309D7">
        <w:rPr>
          <w:rFonts w:ascii="Times New Roman" w:hAnsi="Times New Roman"/>
          <w:szCs w:val="28"/>
        </w:rPr>
        <w:lastRenderedPageBreak/>
        <w:t>булса, 4730 “Етказилган зарарлар юзасидан хисоблашишлар” счетга олиб борилади ва ундириб олинади.</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Агар камомад ва зарар жиноят натижасида вужудга келган булса, унда корхона рахбари ишни тегишли суд, тергов ордерларига юбориб, камомад аниклангандан кейин 5 кун мобайнида фукаролик даъвоси эълон килиниши керак. Агар табиий амомад меъеридан ортикча камомадлар ва моддий бойликларнинг бузилишидан курилган зарарларнинг айбдорлари аникланмаса, бу камомад ва зарарлар корхона фойдасидан копланади, бу холда камомадларни хисобдан чикариш мехнат жамоаларида мухокама килиниши лозим. Бундай мухокама, камомадлар олдини олиш ва жавобгарликни ошириш имконини беради.</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Юкорида айтиб утилганидек, хисоб-китоблар солиштириш далолатномаси билан расмийлаштирилади. Бухгалтерия хисоб-китоб суммасини тасдиклайдиган кучирма ва солитириш далолатномасини инвентаризация комиссиясига топширилади. Хисоб-китобларни солиштириш натижасида дебетларнинг карзлари хар хил сабабларга кура, туланмаслиги мумкин. М, карздор ташкилотдлар тугатилган е топилмаган даъвогарлик муддати утиб кетган булиши еки дебетор уз карзини тулашдан воз кечган булиши мумкин. Бундай карздорликларга бухгалтерияда алохида куйхат тузилиб, унда умидсизлик (гумон килаетган) дебеторлик карзлар хамда уз вактида ундириб олинмаган кредиторлик карзлар барча алохида-алохида руйхат тузилиб, унда хар бир карз одлдига уларнинг вужудга келиш сабаблари хамда айбдор ташкилот ва шахслар номлари курсатилади. Бу руйхат хам инвентаризация комиссиясига топширилади. Инвентаризация комиссияси текширувидан кейин даъвогарлик муддати утиб кетган дебиторлик карзлар ва карздорларнинг кобилиятсизлиги туфайли уз вактида ундириб олинмаган дебеторлик карзлар корхона рахбари еки ю.кори ташкилотнинг буйруги билан хисобдан чикарилди ва корхона фойдаси хисобидан копланади. Агар бошка ташкилот ва шахсслардан ундириб олиниши керак булган, аммо уларга тегишли ижро вараклари суд органлари томонидан жавобгарларнинг тулаш кобилиятсизлиги туфайли кайтарилган карзлар корхона рахбарияти еки юкори ташкилотнинг буйруги билан зарарлар хисобига утказилади.</w:t>
      </w:r>
    </w:p>
    <w:p w:rsidR="001A66AF" w:rsidRPr="005309D7" w:rsidRDefault="001A66AF" w:rsidP="001A66AF">
      <w:pPr>
        <w:tabs>
          <w:tab w:val="left" w:pos="0"/>
        </w:tabs>
        <w:jc w:val="both"/>
        <w:rPr>
          <w:rFonts w:ascii="Times New Roman" w:hAnsi="Times New Roman"/>
          <w:szCs w:val="28"/>
        </w:rPr>
      </w:pPr>
      <w:r w:rsidRPr="005309D7">
        <w:rPr>
          <w:rFonts w:ascii="Times New Roman" w:hAnsi="Times New Roman"/>
          <w:szCs w:val="28"/>
        </w:rPr>
        <w:tab/>
        <w:t>Даъвогарлик муддати утиб кетган кредит карзлар суммаси шу муддат утиб кетган ойдан кейинги ойнинг 10 кунида кечиктирмасдан корхона даромадига утказилади. Кайд этиш муддатдан кечикиб топширилган хар кун учун жарима сифатида 0,05% микдорда пеня туланади. Бундай кредиторлик карзини даромадга утказиш куйидагича акс эттирилади. Д – 6900 К – 9360.</w:t>
      </w:r>
    </w:p>
    <w:p w:rsidR="001A66AF" w:rsidRPr="005309D7" w:rsidRDefault="001A66AF" w:rsidP="001A66AF">
      <w:pPr>
        <w:spacing w:after="44"/>
        <w:ind w:right="-1"/>
        <w:jc w:val="both"/>
        <w:rPr>
          <w:rFonts w:ascii="Times New Roman" w:hAnsi="Times New Roman"/>
          <w:szCs w:val="28"/>
        </w:rPr>
      </w:pPr>
      <w:r w:rsidRPr="005309D7">
        <w:rPr>
          <w:rFonts w:ascii="Times New Roman" w:hAnsi="Times New Roman"/>
          <w:szCs w:val="28"/>
        </w:rPr>
        <w:tab/>
        <w:t xml:space="preserve">Текширишда руй берган хужалик жараенлари тегишли хисоб регистрларида акс эттирилганлигига хам ахамият бериш лозим. Барча </w:t>
      </w:r>
      <w:r w:rsidRPr="005309D7">
        <w:rPr>
          <w:rFonts w:ascii="Times New Roman" w:hAnsi="Times New Roman"/>
          <w:szCs w:val="28"/>
        </w:rPr>
        <w:lastRenderedPageBreak/>
        <w:t>бухгалтерия счетлари йилнинг охирида епилади, яъни дебет ва кредит оборотлари ва ой охирига колдик аникланади. Баъзи счет колдиклари тегишли счет дебет еки кредига утказилади. М, Дт – 9900 Кт – 9400, Дт – 9900 К – 9110, Д – 9010 К - 9910, Д – 9900 К – 9810. Бухгалтериядаги бундай езувлар йиллик хисоботни тузишга тайергарликни якунловчи боскичи хисобланади.</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Республикамизда барча юридик шахслар чораклик ва йиллик молиявий хисоботларни Узбекистон Республикаси Молия Вазирлигининг 2002 йил 27 декабрдаги 140-сонли буйругига асосан курсатилган шакл ва хажмларда тузадилар ва такдим этадилар. Ушбу буйрукка мувофик юридик шахслар (давлат бюджетидаги муассасалар, сугурта ташкилотлари ва банклардан ташкари) учун чораклик ва йиллик хисобот шакллари куйидаги шаклларда такдим этилиши лозим:</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Йиллик хисобот учун:</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1)бухгалтерия баланси </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2)молиявий натижалар тугрисида хисобот</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2а) дебиторлик ва кредиторлик карзлари хакида маълумот </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3)асосий воситалар харакати тугрисида хисобот </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4)пул окимлари тугрисида хисобот</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5)хусусий капитал тугрисида хисобот.</w:t>
      </w:r>
    </w:p>
    <w:p w:rsidR="001A66AF" w:rsidRPr="005309D7" w:rsidRDefault="001A66AF" w:rsidP="001A66AF">
      <w:pPr>
        <w:ind w:firstLine="709"/>
        <w:jc w:val="both"/>
        <w:rPr>
          <w:rFonts w:ascii="Times New Roman" w:hAnsi="Times New Roman"/>
          <w:szCs w:val="28"/>
        </w:rPr>
      </w:pP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Ярим йиллик хисобот учун: </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1)бухгалтерия баланси </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2)молиявий натижалар тугрисида хисобот</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2а) дебиторлик ва кредиторлик карзлари хакида маълумот </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3)пул окимлари тугрисидаги хисобот</w:t>
      </w:r>
    </w:p>
    <w:p w:rsidR="001A66AF" w:rsidRPr="005309D7" w:rsidRDefault="001A66AF" w:rsidP="001A66AF">
      <w:pPr>
        <w:ind w:firstLine="709"/>
        <w:jc w:val="both"/>
        <w:rPr>
          <w:rFonts w:ascii="Times New Roman" w:hAnsi="Times New Roman"/>
          <w:szCs w:val="28"/>
        </w:rPr>
      </w:pP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Чораклик хисобот учун:</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1)бухгалтерия баланси </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2)молиявий натижалар тугрисида хисобот</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2а) дебиторлик ва кредиторлик карзлари хакида маълумот .</w:t>
      </w:r>
    </w:p>
    <w:p w:rsidR="001A66AF" w:rsidRPr="005309D7" w:rsidRDefault="001A66AF" w:rsidP="001A66AF">
      <w:pPr>
        <w:jc w:val="both"/>
        <w:rPr>
          <w:rFonts w:ascii="Times New Roman" w:hAnsi="Times New Roman"/>
          <w:szCs w:val="28"/>
        </w:rPr>
      </w:pPr>
      <w:r w:rsidRPr="005309D7">
        <w:rPr>
          <w:rFonts w:ascii="Times New Roman" w:hAnsi="Times New Roman"/>
          <w:szCs w:val="28"/>
        </w:rPr>
        <w:tab/>
        <w:t>Тадбиркорлик фаолияти билан шугулланувчи, мулкчилик шаклидан катъий назар (бюджет муассасалари, сугурта ташкилотлари ва банклардан ташкари), Узбекистон Республикаси конунчилигига кура хукукий шахс хисобланган корхоналар хамда мустакил балансга ва банкда хисоб-китоб счетига эга булган корхона, бирлашма ва ташкилотларнинг филиаллари хам чораклик ва йиллик молиявий хисоботларни тегишли органларга топширадилар.</w:t>
      </w:r>
    </w:p>
    <w:p w:rsidR="001A66AF" w:rsidRPr="005309D7" w:rsidRDefault="001A66AF" w:rsidP="001A66AF">
      <w:pPr>
        <w:jc w:val="both"/>
        <w:rPr>
          <w:rFonts w:ascii="Times New Roman" w:hAnsi="Times New Roman"/>
          <w:szCs w:val="28"/>
        </w:rPr>
      </w:pPr>
      <w:r w:rsidRPr="005309D7">
        <w:rPr>
          <w:rFonts w:ascii="Times New Roman" w:hAnsi="Times New Roman"/>
          <w:szCs w:val="28"/>
        </w:rPr>
        <w:tab/>
        <w:t xml:space="preserve">Йиллик молиявий хисоботга корхона фаолиятининг хисобот йилидаги якуний натижаларига таъсир этувчи асосий омиллар, корхонанинг йиллик </w:t>
      </w:r>
      <w:r w:rsidRPr="005309D7">
        <w:rPr>
          <w:rFonts w:ascii="Times New Roman" w:hAnsi="Times New Roman"/>
          <w:szCs w:val="28"/>
        </w:rPr>
        <w:lastRenderedPageBreak/>
        <w:t xml:space="preserve">молиявий хисоботи ва соф фойдани таксимлаш натижалари буйича курилган мухокама карорлари, мажбурий аудиторлик текширувидан утиши шарт булган корхоналар бухгалтерия хужжатларининг текширилганлиги тугрисидаги баён этилган тушунтириш хати илова килинади. </w:t>
      </w:r>
    </w:p>
    <w:p w:rsidR="001A66AF" w:rsidRPr="005309D7" w:rsidRDefault="001A66AF" w:rsidP="001A66AF">
      <w:pPr>
        <w:jc w:val="both"/>
        <w:rPr>
          <w:rFonts w:ascii="Times New Roman" w:hAnsi="Times New Roman"/>
          <w:szCs w:val="28"/>
        </w:rPr>
      </w:pPr>
      <w:r w:rsidRPr="005309D7">
        <w:rPr>
          <w:rFonts w:ascii="Times New Roman" w:hAnsi="Times New Roman"/>
          <w:szCs w:val="28"/>
        </w:rPr>
        <w:tab/>
        <w:t>Кичик корхоналар ва микрофирмалар факат бухгалтерия баланси, моливий натижалар тугрисида хисобо, дебиторлик ва кредиторлик карзлари тугрисида маълумотномадан иборат булган йиллик молиявий хисоботни такдим этадилар.</w:t>
      </w:r>
    </w:p>
    <w:p w:rsidR="001A66AF" w:rsidRPr="005309D7" w:rsidRDefault="001A66AF" w:rsidP="001A66AF">
      <w:pPr>
        <w:jc w:val="both"/>
        <w:rPr>
          <w:rFonts w:ascii="Times New Roman" w:hAnsi="Times New Roman"/>
          <w:szCs w:val="28"/>
        </w:rPr>
      </w:pPr>
      <w:r w:rsidRPr="005309D7">
        <w:rPr>
          <w:rFonts w:ascii="Times New Roman" w:hAnsi="Times New Roman"/>
          <w:szCs w:val="28"/>
        </w:rPr>
        <w:tab/>
        <w:t xml:space="preserve">Молиявий хисобот шаклларида кузда тутилган хамма курсаткичлар келтирилиб, у ёки бу модда (сатр, устун) тулдирилмаган холларда, яъни корхонанинг керакли активлари, пассивлари, жараёнлари булмаганда ушу моддалар (сатрлар, устунлар) чизиб куйилади. </w:t>
      </w:r>
    </w:p>
    <w:p w:rsidR="001A66AF" w:rsidRPr="005309D7" w:rsidRDefault="001A66AF" w:rsidP="001A66AF">
      <w:pPr>
        <w:jc w:val="both"/>
        <w:rPr>
          <w:rFonts w:ascii="Times New Roman" w:hAnsi="Times New Roman"/>
          <w:szCs w:val="28"/>
        </w:rPr>
      </w:pPr>
      <w:r w:rsidRPr="005309D7">
        <w:rPr>
          <w:rFonts w:ascii="Times New Roman" w:hAnsi="Times New Roman"/>
          <w:szCs w:val="28"/>
        </w:rPr>
        <w:tab/>
        <w:t xml:space="preserve">Корхона, бирлашма ва ташкилотлар узларининг барча булинмаларининг фаолият курсатишларини хисобот шакли маълумотларига киритишлари шарт. </w:t>
      </w:r>
    </w:p>
    <w:p w:rsidR="001A66AF" w:rsidRPr="005309D7" w:rsidRDefault="001A66AF" w:rsidP="001A66AF">
      <w:pPr>
        <w:jc w:val="both"/>
        <w:rPr>
          <w:rFonts w:ascii="Times New Roman" w:hAnsi="Times New Roman"/>
          <w:szCs w:val="28"/>
        </w:rPr>
      </w:pPr>
      <w:r w:rsidRPr="005309D7">
        <w:rPr>
          <w:rFonts w:ascii="Times New Roman" w:hAnsi="Times New Roman"/>
          <w:szCs w:val="28"/>
        </w:rPr>
        <w:tab/>
        <w:t>Молиявий хисобот тузишда хисобот даврининг энг охирги календарь куни хисобот тузиш куни хисобланади.</w:t>
      </w:r>
    </w:p>
    <w:p w:rsidR="001A66AF" w:rsidRPr="005309D7" w:rsidRDefault="001A66AF" w:rsidP="001A66AF">
      <w:pPr>
        <w:jc w:val="both"/>
        <w:rPr>
          <w:rFonts w:ascii="Times New Roman" w:hAnsi="Times New Roman"/>
          <w:szCs w:val="28"/>
        </w:rPr>
      </w:pPr>
      <w:r w:rsidRPr="005309D7">
        <w:rPr>
          <w:rFonts w:ascii="Times New Roman" w:hAnsi="Times New Roman"/>
          <w:szCs w:val="28"/>
        </w:rPr>
        <w:tab/>
        <w:t>Корхона баланси моддалари тулик утказилган активлар ва пассивлар инвентаризацияси маълумотларига асосланган булиши керак. Бунинг учун йиллик хисоботни такдим этишга кадар амалдаги доимий инвентаризация хайъати аъзолари томонидан инвентаризация натижасида аникланган моддий бойликларнинг хакикий микдори билан бухгалтерия хисоби маълумотлари уртасидаги фарклар урганилиши керак. Шунингдек дебиторлик ва кредиторлик карзлари хам таккослаш далолатномаси ёки узаро тасдикланган хисоб – китоб колдиклари расмийлаштирилган хатлар асосида инвентаризация утказилган булиши керак. Йиллик хисоботга илова килинадиган тушинтириш хатида утказилиши лозим булган инвентаризация утказилмаган булса, унинг сабаблари акс эттирилиши шарт.</w:t>
      </w:r>
    </w:p>
    <w:p w:rsidR="001A66AF" w:rsidRPr="005309D7" w:rsidRDefault="001A66AF" w:rsidP="001A66AF">
      <w:pPr>
        <w:jc w:val="both"/>
        <w:rPr>
          <w:rFonts w:ascii="Times New Roman" w:hAnsi="Times New Roman"/>
          <w:szCs w:val="28"/>
        </w:rPr>
      </w:pPr>
      <w:r w:rsidRPr="005309D7">
        <w:rPr>
          <w:rFonts w:ascii="Times New Roman" w:hAnsi="Times New Roman"/>
          <w:szCs w:val="28"/>
        </w:rPr>
        <w:tab/>
        <w:t>Молиявий хисоботга тушинтиришлар корхонанинг хисоб сиёсатини очиб беришива хисоботдан фойдаланувчиларни корхонанинг мулкий ва молиявий ахволини реал бахолаш учун зарур булган кушимча маълумотлар билан таъминланиши керак.</w:t>
      </w:r>
    </w:p>
    <w:p w:rsidR="001A66AF" w:rsidRPr="005309D7" w:rsidRDefault="001A66AF" w:rsidP="001A66AF">
      <w:pPr>
        <w:jc w:val="both"/>
        <w:rPr>
          <w:rFonts w:ascii="Times New Roman" w:hAnsi="Times New Roman"/>
          <w:szCs w:val="28"/>
        </w:rPr>
      </w:pPr>
      <w:r w:rsidRPr="005309D7">
        <w:rPr>
          <w:rFonts w:ascii="Times New Roman" w:hAnsi="Times New Roman"/>
          <w:szCs w:val="28"/>
        </w:rPr>
        <w:tab/>
        <w:t>Баланс моддаларининг микдори молия, солик органлари ва банк муассасалари хисоб-китоби билан келишилган ва айнан бир хил булиши шарт. Ушбу хисоб-китоблар буйича ноаник микдорларни балансда белгилашга йул куйилмайди.</w:t>
      </w:r>
    </w:p>
    <w:p w:rsidR="001A66AF" w:rsidRPr="005309D7" w:rsidRDefault="001A66AF" w:rsidP="001A66AF">
      <w:pPr>
        <w:jc w:val="both"/>
        <w:rPr>
          <w:rFonts w:ascii="Times New Roman" w:hAnsi="Times New Roman"/>
          <w:szCs w:val="28"/>
        </w:rPr>
      </w:pPr>
      <w:r w:rsidRPr="005309D7">
        <w:rPr>
          <w:rFonts w:ascii="Times New Roman" w:hAnsi="Times New Roman"/>
          <w:szCs w:val="28"/>
        </w:rPr>
        <w:tab/>
        <w:t>Молиявий хисобот ва бухгалтерия балансида бирорта учириш ёки бузиб тугрилаш булмаслиги керак. Агар шундай холларга йул куйилса, хато тузатилган сана курсатилган холда хисобот ва балансга имзо чекиб тасдиклаган шахсларнинг тегишли изохлари булиши шарт.</w:t>
      </w:r>
    </w:p>
    <w:p w:rsidR="001A66AF" w:rsidRPr="005309D7" w:rsidRDefault="001A66AF" w:rsidP="001A66AF">
      <w:pPr>
        <w:jc w:val="both"/>
        <w:rPr>
          <w:rFonts w:ascii="Times New Roman" w:hAnsi="Times New Roman"/>
          <w:szCs w:val="28"/>
        </w:rPr>
      </w:pPr>
      <w:r w:rsidRPr="005309D7">
        <w:rPr>
          <w:rFonts w:ascii="Times New Roman" w:hAnsi="Times New Roman"/>
          <w:szCs w:val="28"/>
        </w:rPr>
        <w:lastRenderedPageBreak/>
        <w:tab/>
        <w:t>Утган йилги хисобот (у тасдиклангандан сунг) маълумотлари нинг ёки жорий хисобот маълумотларининг нотугрилиги эътироф этилса, бу холат жорий хисоботда тугриланади.</w:t>
      </w:r>
    </w:p>
    <w:p w:rsidR="001A66AF" w:rsidRPr="005309D7" w:rsidRDefault="001A66AF" w:rsidP="001A66AF">
      <w:pPr>
        <w:jc w:val="both"/>
        <w:rPr>
          <w:rFonts w:ascii="Times New Roman" w:hAnsi="Times New Roman"/>
          <w:szCs w:val="28"/>
        </w:rPr>
      </w:pPr>
      <w:r w:rsidRPr="005309D7">
        <w:rPr>
          <w:rFonts w:ascii="Times New Roman" w:hAnsi="Times New Roman"/>
          <w:szCs w:val="28"/>
        </w:rPr>
        <w:tab/>
        <w:t>Баланс тузишга кадар жорий йил охирига аналитик счетларнинг оборотлари ва колдиклари билан Бош китоб счетларининг оборотлари ва колдиклари албатта таккосланиши зарур. Утган йил охирига булган баланс маълумотлари корхонанинг ташкилий кайта курилиши, товар – моддий кийматликларнинг кайта бахоланиши ва бошка шунга ухшашларни хисобга олиш зарур булади.</w:t>
      </w:r>
    </w:p>
    <w:p w:rsidR="001A66AF" w:rsidRPr="005309D7" w:rsidRDefault="001A66AF" w:rsidP="001A66AF">
      <w:pPr>
        <w:jc w:val="both"/>
        <w:rPr>
          <w:rFonts w:ascii="Times New Roman" w:hAnsi="Times New Roman"/>
          <w:szCs w:val="28"/>
        </w:rPr>
      </w:pPr>
      <w:r w:rsidRPr="005309D7">
        <w:rPr>
          <w:rFonts w:ascii="Times New Roman" w:hAnsi="Times New Roman"/>
          <w:szCs w:val="28"/>
        </w:rPr>
        <w:tab/>
        <w:t xml:space="preserve">Баланснинг йил бошидаги ва йил охиридаги маълумотларининг бир – бирига мос келиши учун тасдикланган баланс моддалари хамда гурухланган булимларига мос келтирилиши шарт. </w:t>
      </w:r>
    </w:p>
    <w:p w:rsidR="001A66AF" w:rsidRPr="005309D7" w:rsidRDefault="001A66AF" w:rsidP="001A66AF">
      <w:pPr>
        <w:ind w:firstLine="709"/>
        <w:jc w:val="both"/>
        <w:rPr>
          <w:rFonts w:ascii="Times New Roman" w:hAnsi="Times New Roman"/>
          <w:szCs w:val="28"/>
        </w:rPr>
      </w:pPr>
    </w:p>
    <w:p w:rsidR="001A66AF" w:rsidRPr="005309D7" w:rsidRDefault="001A66AF" w:rsidP="001A66AF">
      <w:pPr>
        <w:tabs>
          <w:tab w:val="left" w:pos="363"/>
        </w:tabs>
        <w:ind w:left="724"/>
        <w:jc w:val="both"/>
        <w:rPr>
          <w:rFonts w:ascii="Times New Roman" w:hAnsi="Times New Roman"/>
          <w:b/>
          <w:bCs/>
          <w:i/>
          <w:iCs/>
          <w:szCs w:val="28"/>
        </w:rPr>
      </w:pPr>
      <w:r w:rsidRPr="005309D7">
        <w:rPr>
          <w:rFonts w:ascii="Times New Roman" w:hAnsi="Times New Roman"/>
          <w:b/>
          <w:bCs/>
          <w:i/>
          <w:iCs/>
          <w:szCs w:val="28"/>
        </w:rPr>
        <w:t>18.4.Бухгалтерия баланси, унинг булимлари ва моддалари тавсифи.</w:t>
      </w:r>
    </w:p>
    <w:p w:rsidR="001A66AF" w:rsidRPr="005309D7" w:rsidRDefault="001A66AF" w:rsidP="001A66AF">
      <w:pPr>
        <w:ind w:firstLine="720"/>
        <w:jc w:val="both"/>
        <w:rPr>
          <w:rFonts w:ascii="Times New Roman" w:hAnsi="Times New Roman"/>
          <w:szCs w:val="28"/>
        </w:rPr>
      </w:pPr>
      <w:r w:rsidRPr="005309D7">
        <w:rPr>
          <w:rFonts w:ascii="Times New Roman" w:hAnsi="Times New Roman"/>
          <w:szCs w:val="28"/>
        </w:rPr>
        <w:t>Баланс бевосита корхона молиявий холатини акс эттирувчи хисоботнинг асосий кисми хисобланади ва у куйидаги элементлардан ташкил топади: активлар (узок муддатли ва жорий), мажбуриятлар, уз маблаглари, ишлаб чикариш захиралари, даромад ва харажатлар.</w:t>
      </w:r>
    </w:p>
    <w:p w:rsidR="001A66AF" w:rsidRPr="005309D7" w:rsidRDefault="001A66AF" w:rsidP="001A66AF">
      <w:pPr>
        <w:ind w:firstLine="720"/>
        <w:jc w:val="both"/>
        <w:rPr>
          <w:rFonts w:ascii="Times New Roman" w:hAnsi="Times New Roman"/>
          <w:szCs w:val="28"/>
        </w:rPr>
      </w:pPr>
      <w:r w:rsidRPr="005309D7">
        <w:rPr>
          <w:rFonts w:ascii="Times New Roman" w:hAnsi="Times New Roman"/>
          <w:szCs w:val="28"/>
        </w:rPr>
        <w:t xml:space="preserve">Активлар – корхона томонидан назорат килинадиган ресурслар булиб, иктисодий манфаатлар олиш максадида корхонанинг олдинги фаолияти натижасида хосил килинган. Корхона активлари корхонанинг утган даврдаги фаолияти натижаси хисобланади. Корхона активларини сотиб олиш, ишлаб чикариш ёки бошка усуллар (масалан, давлат томонидан олинган кучмас мулк) ёрдамида хосил килинади. Корхона активларидан хусусий мулкни бошкариш, товар материал захираларини ишглаб чикариш ва хизматлар буйича фойдаланилади. </w:t>
      </w:r>
    </w:p>
    <w:p w:rsidR="001A66AF" w:rsidRPr="005309D7" w:rsidRDefault="001A66AF" w:rsidP="001A66AF">
      <w:pPr>
        <w:ind w:firstLine="720"/>
        <w:jc w:val="both"/>
        <w:rPr>
          <w:rFonts w:ascii="Times New Roman" w:hAnsi="Times New Roman"/>
          <w:szCs w:val="28"/>
        </w:rPr>
      </w:pPr>
      <w:r w:rsidRPr="005309D7">
        <w:rPr>
          <w:rFonts w:ascii="Times New Roman" w:hAnsi="Times New Roman"/>
          <w:szCs w:val="28"/>
        </w:rPr>
        <w:t>Активларда мужассамлашган иктисодий манфаатлар корхона томонидан турли хил йуллар билан узлаштирилиши мумкин. Масалан, актив:</w:t>
      </w:r>
    </w:p>
    <w:p w:rsidR="001A66AF" w:rsidRPr="005309D7" w:rsidRDefault="001A66AF" w:rsidP="001A66AF">
      <w:pPr>
        <w:numPr>
          <w:ilvl w:val="0"/>
          <w:numId w:val="6"/>
        </w:numPr>
        <w:tabs>
          <w:tab w:val="left" w:pos="1080"/>
        </w:tabs>
        <w:autoSpaceDE w:val="0"/>
        <w:autoSpaceDN w:val="0"/>
        <w:adjustRightInd w:val="0"/>
        <w:ind w:firstLine="709"/>
        <w:jc w:val="both"/>
        <w:rPr>
          <w:rFonts w:ascii="Times New Roman" w:hAnsi="Times New Roman"/>
          <w:szCs w:val="28"/>
        </w:rPr>
      </w:pPr>
      <w:r w:rsidRPr="005309D7">
        <w:rPr>
          <w:rFonts w:ascii="Times New Roman" w:hAnsi="Times New Roman"/>
          <w:szCs w:val="28"/>
        </w:rPr>
        <w:t>Товар моддий захираларини ишлаб чикариш, хизматлар курсатишга алохида ёки бошка активлар билан богликликда ишлатилиши мумкин;</w:t>
      </w:r>
    </w:p>
    <w:p w:rsidR="001A66AF" w:rsidRPr="005309D7" w:rsidRDefault="001A66AF" w:rsidP="001A66AF">
      <w:pPr>
        <w:numPr>
          <w:ilvl w:val="0"/>
          <w:numId w:val="6"/>
        </w:numPr>
        <w:tabs>
          <w:tab w:val="left" w:pos="1080"/>
        </w:tabs>
        <w:autoSpaceDE w:val="0"/>
        <w:autoSpaceDN w:val="0"/>
        <w:adjustRightInd w:val="0"/>
        <w:ind w:firstLine="709"/>
        <w:jc w:val="both"/>
        <w:rPr>
          <w:rFonts w:ascii="Times New Roman" w:hAnsi="Times New Roman"/>
          <w:szCs w:val="28"/>
        </w:rPr>
      </w:pPr>
      <w:r w:rsidRPr="005309D7">
        <w:rPr>
          <w:rFonts w:ascii="Times New Roman" w:hAnsi="Times New Roman"/>
          <w:szCs w:val="28"/>
        </w:rPr>
        <w:t>Бошка активлар билан алмаштирилиши мумкин;</w:t>
      </w:r>
    </w:p>
    <w:p w:rsidR="001A66AF" w:rsidRPr="005309D7" w:rsidRDefault="001A66AF" w:rsidP="001A66AF">
      <w:pPr>
        <w:numPr>
          <w:ilvl w:val="0"/>
          <w:numId w:val="6"/>
        </w:numPr>
        <w:tabs>
          <w:tab w:val="left" w:pos="1080"/>
        </w:tabs>
        <w:autoSpaceDE w:val="0"/>
        <w:autoSpaceDN w:val="0"/>
        <w:adjustRightInd w:val="0"/>
        <w:ind w:firstLine="709"/>
        <w:jc w:val="both"/>
        <w:rPr>
          <w:rFonts w:ascii="Times New Roman" w:hAnsi="Times New Roman"/>
          <w:szCs w:val="28"/>
        </w:rPr>
      </w:pPr>
      <w:r w:rsidRPr="005309D7">
        <w:rPr>
          <w:rFonts w:ascii="Times New Roman" w:hAnsi="Times New Roman"/>
          <w:szCs w:val="28"/>
        </w:rPr>
        <w:t>Мажбуриятларни бажаришг учун ишлатилиши мумкин;</w:t>
      </w:r>
    </w:p>
    <w:p w:rsidR="001A66AF" w:rsidRPr="005309D7" w:rsidRDefault="001A66AF" w:rsidP="001A66AF">
      <w:pPr>
        <w:numPr>
          <w:ilvl w:val="0"/>
          <w:numId w:val="6"/>
        </w:numPr>
        <w:tabs>
          <w:tab w:val="left" w:pos="1080"/>
        </w:tabs>
        <w:autoSpaceDE w:val="0"/>
        <w:autoSpaceDN w:val="0"/>
        <w:adjustRightInd w:val="0"/>
        <w:ind w:firstLine="709"/>
        <w:jc w:val="both"/>
        <w:rPr>
          <w:rFonts w:ascii="Times New Roman" w:hAnsi="Times New Roman"/>
          <w:szCs w:val="28"/>
        </w:rPr>
      </w:pPr>
      <w:r w:rsidRPr="005309D7">
        <w:rPr>
          <w:rFonts w:ascii="Times New Roman" w:hAnsi="Times New Roman"/>
          <w:szCs w:val="28"/>
        </w:rPr>
        <w:t>Корхона таъсисчилари уртасида таксимланиши мумкин.</w:t>
      </w:r>
    </w:p>
    <w:p w:rsidR="001A66AF" w:rsidRPr="005309D7" w:rsidRDefault="001A66AF" w:rsidP="001A66AF">
      <w:pPr>
        <w:ind w:firstLine="720"/>
        <w:jc w:val="both"/>
        <w:rPr>
          <w:rFonts w:ascii="Times New Roman" w:hAnsi="Times New Roman"/>
          <w:szCs w:val="28"/>
        </w:rPr>
      </w:pPr>
      <w:r w:rsidRPr="005309D7">
        <w:rPr>
          <w:rFonts w:ascii="Times New Roman" w:hAnsi="Times New Roman"/>
          <w:szCs w:val="28"/>
        </w:rPr>
        <w:t>Активлар масалан, бино ва иншоотлар уз шаклига эга, аммо актив факат натурал шаклда мавжуд булмайди. Патентлар ва авторлик хукуклари хам агарда улардан корхона келажакда иктисодий манфаатга эришса актив хисобланади. Активларни аниклашда эгалик хукуки асосий хисобланмайди. Масалан, ижарага олингган воситалар хам агар бу воситалардан келадиган иктисодий манфаатлар корхона назоратида булса активлар каторида булиши мумкин.</w:t>
      </w:r>
    </w:p>
    <w:p w:rsidR="001A66AF" w:rsidRPr="005309D7" w:rsidRDefault="001A66AF" w:rsidP="001A66AF">
      <w:pPr>
        <w:ind w:firstLine="720"/>
        <w:jc w:val="both"/>
        <w:rPr>
          <w:rFonts w:ascii="Times New Roman" w:hAnsi="Times New Roman"/>
          <w:szCs w:val="28"/>
        </w:rPr>
      </w:pPr>
      <w:r w:rsidRPr="005309D7">
        <w:rPr>
          <w:rFonts w:ascii="Times New Roman" w:hAnsi="Times New Roman"/>
          <w:szCs w:val="28"/>
        </w:rPr>
        <w:lastRenderedPageBreak/>
        <w:t>Мажбуриятлар – бу корхонанинг бошка бирор корхона ёки жисмоний шахс олдидаги мажбурий бурчидир. Мажбуриятни асосий конуни – бу корхонанинг бошка субъектлар олдидаги жавобгарлиги хисобланади. Мажбурият шартнома ёки низом талабларидан сунг намоён булиши мумкин. Масалан, олинган товар моддий кийматликлар учун туланиши керак булган суммалар. Мажбурият одатда актив сифатида кабул килинганда ёки активни олиш учун шартнома хосил булганда юзага келади. Мажбуриятларни сундириш турли йуллар билан амалга оширилиши мумкин:</w:t>
      </w:r>
    </w:p>
    <w:p w:rsidR="001A66AF" w:rsidRPr="005309D7" w:rsidRDefault="001A66AF" w:rsidP="001A66AF">
      <w:pPr>
        <w:numPr>
          <w:ilvl w:val="0"/>
          <w:numId w:val="7"/>
        </w:numPr>
        <w:tabs>
          <w:tab w:val="left" w:pos="1080"/>
        </w:tabs>
        <w:autoSpaceDE w:val="0"/>
        <w:autoSpaceDN w:val="0"/>
        <w:adjustRightInd w:val="0"/>
        <w:ind w:firstLine="709"/>
        <w:jc w:val="both"/>
        <w:rPr>
          <w:rFonts w:ascii="Times New Roman" w:hAnsi="Times New Roman"/>
          <w:szCs w:val="28"/>
        </w:rPr>
      </w:pPr>
      <w:r w:rsidRPr="005309D7">
        <w:rPr>
          <w:rFonts w:ascii="Times New Roman" w:hAnsi="Times New Roman"/>
          <w:szCs w:val="28"/>
        </w:rPr>
        <w:t xml:space="preserve">Тулаш; </w:t>
      </w:r>
    </w:p>
    <w:p w:rsidR="001A66AF" w:rsidRPr="005309D7" w:rsidRDefault="001A66AF" w:rsidP="001A66AF">
      <w:pPr>
        <w:numPr>
          <w:ilvl w:val="0"/>
          <w:numId w:val="7"/>
        </w:numPr>
        <w:tabs>
          <w:tab w:val="left" w:pos="1080"/>
        </w:tabs>
        <w:autoSpaceDE w:val="0"/>
        <w:autoSpaceDN w:val="0"/>
        <w:adjustRightInd w:val="0"/>
        <w:ind w:firstLine="709"/>
        <w:jc w:val="both"/>
        <w:rPr>
          <w:rFonts w:ascii="Times New Roman" w:hAnsi="Times New Roman"/>
          <w:szCs w:val="28"/>
        </w:rPr>
      </w:pPr>
      <w:r w:rsidRPr="005309D7">
        <w:rPr>
          <w:rFonts w:ascii="Times New Roman" w:hAnsi="Times New Roman"/>
          <w:szCs w:val="28"/>
        </w:rPr>
        <w:t>Бошка активларни бериш;</w:t>
      </w:r>
    </w:p>
    <w:p w:rsidR="001A66AF" w:rsidRPr="005309D7" w:rsidRDefault="001A66AF" w:rsidP="001A66AF">
      <w:pPr>
        <w:numPr>
          <w:ilvl w:val="0"/>
          <w:numId w:val="7"/>
        </w:numPr>
        <w:tabs>
          <w:tab w:val="left" w:pos="1080"/>
        </w:tabs>
        <w:autoSpaceDE w:val="0"/>
        <w:autoSpaceDN w:val="0"/>
        <w:adjustRightInd w:val="0"/>
        <w:ind w:firstLine="709"/>
        <w:jc w:val="both"/>
        <w:rPr>
          <w:rFonts w:ascii="Times New Roman" w:hAnsi="Times New Roman"/>
          <w:szCs w:val="28"/>
        </w:rPr>
      </w:pPr>
      <w:r w:rsidRPr="005309D7">
        <w:rPr>
          <w:rFonts w:ascii="Times New Roman" w:hAnsi="Times New Roman"/>
          <w:szCs w:val="28"/>
        </w:rPr>
        <w:t>Хизматлар курсатиш;</w:t>
      </w:r>
    </w:p>
    <w:p w:rsidR="001A66AF" w:rsidRPr="005309D7" w:rsidRDefault="001A66AF" w:rsidP="001A66AF">
      <w:pPr>
        <w:numPr>
          <w:ilvl w:val="0"/>
          <w:numId w:val="7"/>
        </w:numPr>
        <w:tabs>
          <w:tab w:val="left" w:pos="1080"/>
        </w:tabs>
        <w:autoSpaceDE w:val="0"/>
        <w:autoSpaceDN w:val="0"/>
        <w:adjustRightInd w:val="0"/>
        <w:ind w:firstLine="709"/>
        <w:jc w:val="both"/>
        <w:rPr>
          <w:rFonts w:ascii="Times New Roman" w:hAnsi="Times New Roman"/>
          <w:szCs w:val="28"/>
        </w:rPr>
      </w:pPr>
      <w:r w:rsidRPr="005309D7">
        <w:rPr>
          <w:rFonts w:ascii="Times New Roman" w:hAnsi="Times New Roman"/>
          <w:szCs w:val="28"/>
        </w:rPr>
        <w:t>Бу мажбуриятларни бошкалар зиммасига юклаш;</w:t>
      </w:r>
    </w:p>
    <w:p w:rsidR="001A66AF" w:rsidRPr="005309D7" w:rsidRDefault="001A66AF" w:rsidP="001A66AF">
      <w:pPr>
        <w:numPr>
          <w:ilvl w:val="0"/>
          <w:numId w:val="7"/>
        </w:numPr>
        <w:tabs>
          <w:tab w:val="left" w:pos="1080"/>
        </w:tabs>
        <w:autoSpaceDE w:val="0"/>
        <w:autoSpaceDN w:val="0"/>
        <w:adjustRightInd w:val="0"/>
        <w:ind w:firstLine="709"/>
        <w:jc w:val="both"/>
        <w:rPr>
          <w:rFonts w:ascii="Times New Roman" w:hAnsi="Times New Roman"/>
          <w:szCs w:val="28"/>
        </w:rPr>
      </w:pPr>
      <w:r w:rsidRPr="005309D7">
        <w:rPr>
          <w:rFonts w:ascii="Times New Roman" w:hAnsi="Times New Roman"/>
          <w:szCs w:val="28"/>
        </w:rPr>
        <w:t>Мажбуриятларни кимматли когозларга айирбошлаш.</w:t>
      </w:r>
    </w:p>
    <w:p w:rsidR="001A66AF" w:rsidRPr="005309D7" w:rsidRDefault="001A66AF" w:rsidP="001A66AF">
      <w:pPr>
        <w:ind w:firstLine="720"/>
        <w:jc w:val="both"/>
        <w:rPr>
          <w:rFonts w:ascii="Times New Roman" w:hAnsi="Times New Roman"/>
          <w:szCs w:val="28"/>
        </w:rPr>
      </w:pPr>
      <w:r w:rsidRPr="005309D7">
        <w:rPr>
          <w:rFonts w:ascii="Times New Roman" w:hAnsi="Times New Roman"/>
          <w:szCs w:val="28"/>
        </w:rPr>
        <w:t xml:space="preserve">Мажбуриятлар хакдор томон уз хукукларидан воз кечганда ёки бу хукуклардан махрум булганда сунган хисобланади. </w:t>
      </w:r>
    </w:p>
    <w:p w:rsidR="001A66AF" w:rsidRPr="005309D7" w:rsidRDefault="001A66AF" w:rsidP="001A66AF">
      <w:pPr>
        <w:ind w:firstLine="720"/>
        <w:jc w:val="both"/>
        <w:rPr>
          <w:rFonts w:ascii="Times New Roman" w:hAnsi="Times New Roman"/>
          <w:szCs w:val="28"/>
        </w:rPr>
      </w:pPr>
      <w:r w:rsidRPr="005309D7">
        <w:rPr>
          <w:rFonts w:ascii="Times New Roman" w:hAnsi="Times New Roman"/>
          <w:szCs w:val="28"/>
        </w:rPr>
        <w:t>Корхонанаинг уз маблаглари – бу активлардан мажбуриятларни чиказиб ташлангандан сунгги корхона активларидир. Корхонанинг уз маблаглари устав, кушилган, резерв, захирадаги капиталлар ва таксимланмаган фойдадан иборат булади. Бухгалтерия балансида корхона уз маблагларининг киймати, активлар ва мажбуриятлар кийматини бахолашга боглик.</w:t>
      </w:r>
    </w:p>
    <w:p w:rsidR="001A66AF" w:rsidRPr="005309D7" w:rsidRDefault="001A66AF" w:rsidP="001A66AF">
      <w:pPr>
        <w:ind w:firstLine="720"/>
        <w:jc w:val="both"/>
        <w:rPr>
          <w:rFonts w:ascii="Times New Roman" w:hAnsi="Times New Roman"/>
          <w:szCs w:val="28"/>
        </w:rPr>
      </w:pPr>
      <w:r w:rsidRPr="005309D7">
        <w:rPr>
          <w:rFonts w:ascii="Times New Roman" w:hAnsi="Times New Roman"/>
          <w:szCs w:val="28"/>
        </w:rPr>
        <w:t>Захиралар – бу корхонанинг уз маблагларининг бир кисми булиб, келажакда маълум бир харажатларга йуналтирилиши мумкин. Захираларни тузиш Низом ёки Конун хужжатларида курсатиб утилади. Бундан корхона зара курган холатда уларни кушимча химоя килиш кузда тутилади. Захираларнинг шаклланиши ва уларнинг хажми тугрисидаги маълумотларни хисоботдан фойдаланувчилар учун маълум карорлар кабул килинишида мухим ахамият касб этади.</w:t>
      </w:r>
    </w:p>
    <w:p w:rsidR="001A66AF" w:rsidRPr="005309D7" w:rsidRDefault="001A66AF" w:rsidP="001A66AF">
      <w:pPr>
        <w:ind w:firstLine="720"/>
        <w:jc w:val="both"/>
        <w:rPr>
          <w:rFonts w:ascii="Times New Roman" w:hAnsi="Times New Roman"/>
          <w:szCs w:val="28"/>
        </w:rPr>
      </w:pPr>
      <w:r w:rsidRPr="005309D7">
        <w:rPr>
          <w:rFonts w:ascii="Times New Roman" w:hAnsi="Times New Roman"/>
          <w:szCs w:val="28"/>
        </w:rPr>
        <w:t>Даромадлар – бу активларнинг купайиши ёки хисобот даврида мажбуриятларнинг камайишидир. Корхрнанинг умумий даромади , асосий ва кушимча фаолият турларидан олинган даромадларни уз ичига олади. Асосий фаолият туридан олинган даромад бу товар – моддий захираларни сотиш, фоизлар ва девидентлар олишдан, гонорар ва рентадан корхона асосий фаолият турига боглик холда олинган даромадлар булиши мумкин.</w:t>
      </w:r>
    </w:p>
    <w:p w:rsidR="001A66AF" w:rsidRPr="005309D7" w:rsidRDefault="001A66AF" w:rsidP="001A66AF">
      <w:pPr>
        <w:ind w:firstLine="720"/>
        <w:jc w:val="both"/>
        <w:rPr>
          <w:rFonts w:ascii="Times New Roman" w:hAnsi="Times New Roman"/>
          <w:szCs w:val="28"/>
        </w:rPr>
      </w:pPr>
      <w:r w:rsidRPr="005309D7">
        <w:rPr>
          <w:rFonts w:ascii="Times New Roman" w:hAnsi="Times New Roman"/>
          <w:szCs w:val="28"/>
        </w:rPr>
        <w:t>Асосий булмаган фаолият турига оборотда булмаган ва олдиндан сотиш мулжалланмаган активларни беришдан , кимматли когозларни кайта бахолашдан ва бошкалардан олинган даромадлар кириши мумкин.</w:t>
      </w:r>
    </w:p>
    <w:p w:rsidR="001A66AF" w:rsidRPr="005309D7" w:rsidRDefault="001A66AF" w:rsidP="001A66AF">
      <w:pPr>
        <w:ind w:firstLine="720"/>
        <w:jc w:val="both"/>
        <w:rPr>
          <w:rFonts w:ascii="Times New Roman" w:hAnsi="Times New Roman"/>
          <w:szCs w:val="28"/>
        </w:rPr>
      </w:pPr>
      <w:r w:rsidRPr="005309D7">
        <w:rPr>
          <w:rFonts w:ascii="Times New Roman" w:hAnsi="Times New Roman"/>
          <w:szCs w:val="28"/>
        </w:rPr>
        <w:t xml:space="preserve">Харажатлар – бу активларнинг камайиши ёки хисобот даврида мажбуриятларнинг купайишидир. Харажатларни аниклаш уз ичига кохонани бошкариш товар – моддий захираларни ишлаб чикиш ва уларни сотиш, </w:t>
      </w:r>
      <w:r w:rsidRPr="005309D7">
        <w:rPr>
          <w:rFonts w:ascii="Times New Roman" w:hAnsi="Times New Roman"/>
          <w:szCs w:val="28"/>
        </w:rPr>
        <w:lastRenderedPageBreak/>
        <w:t>ишларни бажариш ва хизматлар курсатиш билан боглик харажатларни ва зарарни олади.</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Баланс тузилгунга кадар жорий давр охирига аналитик хисоб оборот ва колдикларини, Бош китоб счетлари оборот ва колдиклари билан албатта солиштириб текшириб чикиш лозим.</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3-каторда бошлангич (кириш) баланс йил бошига маълумотлари курсатилади, яъни утган йил йиллик хисобот баланси 4-катор маълумотлари булиб, унда корхона ташкилий кайта курилиши, товар моддий бойликлари кайта бахоланиши ва бошка ларни хисобга олган холда ёзилади.</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Баланс маълумотларини йил бошига ва йил охирига солиштириш учун тасдикланган баланс моддалари руйхати йил охирига тасдикланган баланс моддалари, булим гурухлари руйхатига мослаштирилиши лозим. </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“Номоддий активлар” моддасида хужалик фаолиятида узок муддатда ишлатиладиган ва даромад келтирадиган корхона номоддий объектлари курсатилади.</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Бундай объектларга коидага асосан табиат бойликларидан фойдаланиш хукуки, ер участкалари бино ва ускуналари, патентлар, лицензиялар, ноу-хау, монопол хукук ва махсус имтиёзлар, алохида фаолият турига лицензиялар, бошка буюм хукуклари (шу жумладан, аклий мулк), ташкилий харажатлар корхонани давлат руйхатидан утказиш туловлари, брокерлик уринлари ва хоказолар , илмий текшириш ва амалий ихтирочилик ишлари, ЭХМни программали таъминлаш, ишбилармонлик обруси ёки корхона (фирма) бахоси , савдо маркалари, товар белгилари ва бошкалар.</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Корхона номоддий активларига таъсисчилар (мулкдорлар) корхона устав капиталига кушган хиссаси, шунингдек, корхона уз фаолияти жараёнида эга булиши мумкин. Балансда хамма номоддий активлар бошлангич киймати ва улар эскириши (амортизацияси) фаркидан иборат булган колдик кийматда акс эттириш лозим. Номоддий активлар эскириши хар ойда улар бошлангич киймати ва улардан фойдали фойдаланиш муддатидан келиб чиккан холда корхона хисоблайдиган меъёр микдорида булиб махсулот таннархига (давр харажатига) кушилади. Фойдаланиш муддати аниклаб </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булмайдиган номоддий активлар эскириш меъёри 5 йил хисобида урнатилади (аммо корхона фаолияти муддатидан фкори булмаслиги керак).</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 “Асосий воситалар” моддасида фойдаланилаётган, шунингдек, консервация ёки захирадаги асосий фондлар буйича маълумотлар уларнинг бошлангич ва эскириш суммалари хамда уларнинг фарки, яъни колдик суммаси буйича акс эттирилади. </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 Асосий воситага ишлатиш муддати бир йилдан юкори ва киймати келтириш вактида энг кам иш хакининг 50 микдори хажмида булган мехнат </w:t>
      </w:r>
      <w:r w:rsidRPr="005309D7">
        <w:rPr>
          <w:rFonts w:ascii="Times New Roman" w:hAnsi="Times New Roman"/>
          <w:szCs w:val="28"/>
        </w:rPr>
        <w:lastRenderedPageBreak/>
        <w:t>буюмлари киради. Асосий воситага эскириш хисобланганда амал килаётган меъёрлар буйича асосий воситалар тула тиклаш амортизация ажратмалари ягона нормаларига риоя килиш лозим.</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Асосий воситага тегишли объектни ижара муддати тугаганидан кейин ёки у тугагунга кадар ижарачи шартномада курсатилган хамма сотиб олиш бахосини утказганида ижарачига мулкига утганлиги ни курсатадиган ижара шартномаси (ёки кушимча шартнома) ижарага берувчи билан ижарачи уртасида тузилади.</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 “Узок муддатли молиявий куйилмалар” моддасида корхонанинг бошка корхона активларига узок муддатли куйилмалари акс эттирилади. Молиявий куйилмаларда кимматбахо когозлар номинал (бошлангич) бахосида бошка молиявий куйилмалар эса урнатилган конуний тартибда хакикий харажатлар суммасида курсатилади.</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Баланс активи 2 булими “Айланма активлар” да корхона киска муддатли активлари суммалари курсатилади.</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“Моддий ишлаб чикариш захиралари” моддасида кайта тиклаш, кайта ишлаш ёки ишлаб чикаришда фойдаланишга ёки хужалик эхтиёжлари учун мулжалланган корхона ихтиёридаги мехнат буюмлари холати хакида маълумотлар, шунингдек, уларни тайёрлаш ва сотиб олиш билан боглик харажатлар хам курсатилади.</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 “Тайёр махсулот” моддасида тугалланган ишлаб чикаришдаги махсулот хакикий ишлаб чикариш таннархида курсатилиб, бу махсулотлар буюртмачи билан тузилган шартнома шартларига асосан хамма кисмлари йигилган, синовдан утган ва кабул килинган булиши, техник шартларга ва стандартларга мос булиши лозим. Юкоридаги талабларга жавоб бермайдиган ва топширилмаган махсулотлар тугалланмаган хисобланади ва тугалланмаган ишлаб чикариш таркибида курсатилади.</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 “Товарлар” моддасида савдо ва умумий овкатланиш фаолияти билан шугулланувчи корхоналар уз хужаликларини юргизиш учун келтирган колдик товарлар киймати курсатилади. Умумий овкатланиш корхоналари бу моддада, шунингдек, ошхона ва омборлардаги хом ашё колдиклари, буфетдаги товарлар колдиги курсатилади.</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 Бу моддада саноат ва бошка ишлаб чикариш корхоналари сотиш учун махсус келтирилган буюмлар, материаллар, махсулотлар, шунингдек, чикарилаётган махсулот таннархига кирмайдиган ва харидорга алохида кайтарилиши керак булган саноат корхонасига комплектация учун келтирилган тайёр буюмлар таннархи хам курсатилади.</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 Бу моддада товарлар киймати сотиш ва сотиб олиш бахоси уртасидаги фаркда, шунингдек, мол етказиб берувчи урнатган устама суммасида курсатилади. “Дебиторлар” булимида корхонанинг бошка хукукий ва </w:t>
      </w:r>
      <w:r w:rsidRPr="005309D7">
        <w:rPr>
          <w:rFonts w:ascii="Times New Roman" w:hAnsi="Times New Roman"/>
          <w:szCs w:val="28"/>
        </w:rPr>
        <w:lastRenderedPageBreak/>
        <w:t>жисмоний шахслар ихтиёридаги бюджет, шуъба ва бирлашган корхоналар, ходимлар ва бошкалар куринишидагилар ихтиёрида булган карзлар суммаси курсатилади.</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 “</w:t>
      </w:r>
      <w:r w:rsidRPr="005309D7">
        <w:rPr>
          <w:rFonts w:ascii="Times New Roman" w:hAnsi="Times New Roman"/>
          <w:color w:val="000000"/>
          <w:szCs w:val="28"/>
        </w:rPr>
        <w:t>Баланс активи буйича жами</w:t>
      </w:r>
      <w:r w:rsidRPr="005309D7">
        <w:rPr>
          <w:rFonts w:ascii="Times New Roman" w:hAnsi="Times New Roman"/>
          <w:szCs w:val="28"/>
        </w:rPr>
        <w:t xml:space="preserve">” (400к) моддасида </w:t>
      </w:r>
      <w:r w:rsidRPr="005309D7">
        <w:rPr>
          <w:rFonts w:ascii="Times New Roman" w:hAnsi="Times New Roman"/>
          <w:color w:val="000000"/>
          <w:szCs w:val="28"/>
        </w:rPr>
        <w:t>(сатр.130+390)</w:t>
      </w:r>
      <w:r w:rsidRPr="005309D7">
        <w:rPr>
          <w:rFonts w:ascii="Times New Roman" w:hAnsi="Times New Roman"/>
          <w:szCs w:val="28"/>
        </w:rPr>
        <w:t xml:space="preserve"> каторлар йигиндиси акс эттирилади.</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Баланс пассиви икки булимдан, яъни “</w:t>
      </w:r>
      <w:r w:rsidRPr="005309D7">
        <w:rPr>
          <w:rFonts w:ascii="Times New Roman" w:hAnsi="Times New Roman"/>
          <w:color w:val="000000"/>
          <w:szCs w:val="28"/>
        </w:rPr>
        <w:t>Уз маблаглари манбалари</w:t>
      </w:r>
      <w:r w:rsidRPr="005309D7">
        <w:rPr>
          <w:rFonts w:ascii="Times New Roman" w:hAnsi="Times New Roman"/>
          <w:szCs w:val="28"/>
        </w:rPr>
        <w:t>” ва “Мажбуриятлар” дан иборат .</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“Устав капитали” моддасида корхона таъсисчиларининг хиссалари (улуш, номинал кийматдаги акциялар, пай ажратмалари) йигиндиси сифатида таъсис хужжатларда руйхатдан утган устав капитали хажми курсатилади.</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 Устав капитали ва таъсисчиларнинг устав капиталига хисса (ажратма) карзлари балансда алохида курсатилади. </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“Кушимча капитал” моддасида корхона акция номинал кийматидан юкори бахода бирламчи сотишда олинган эмиссион даромад суммаси курсатилади. Кушимча капитал хисоби 8400“Кушимча капитал” счетида олиб борилади. </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“Захира капитали” моддасида корхона уставига асосан фойда хисобидан ташкил этилган захира фонди, бойликлар кайта бахоланиши натижасида ташкил топадиган инфляция резерви, шунингдек, пул маблагларидан ташкари беминнат берилган бойликлар киймати, кайсики, хиссадорлик жамияти бойликларини оширадиган киримлар курсатилади. Захира капитали хисоби 8500 счетда олиб борилади.</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“Сотиб олинган хусусий акциялар” моддасида кохонанинг уз акцияларининг сотиб олинган кисмининг киймати акс эттирилади.</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“Таксимланмаган фойда” моддасида квартал хисоботида фойда-нетто, яъни тайёр махсулот, яримфабрикат, сотиб олинган буюмлар, бажарилган иш ва курсатилган хизматлар реализациясидан олинган молиявий натижани акс эттирадиган, шунингдек жараён даромадлари ва киримлар, 9400-счетдан утказиладиган харажатлар, корхона учун ноанъанавий, тасодифий турига тегишли фойда ва даромадлар , корхона фаолияти буйича даромадлар ва харажатлар акс эттириладиган 9900-счет билан 9800-счет “Фойдадан солик хисоблаш ва тулаш”, кайсики, корхона хисобот йили давомида солик туловини акс эттирадиган, шунингдек, фойдадан соликни сунгги хисоби буйича солик суммаларини акс эттирадиган счетлар фарки сифатида курсатилади. </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 Хисобот йили соф фойдаси (зарари) колган 9900-счет колдиги (дебетдаги зарар ёки кредитдаги соф фойда) 8710-счетга утказилиб, бу счет беркитилади. Йиллик хисоботда 8720-счет кредитига утказилган фойда , шунингдек, 450 каторда хам курсатилади.</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lastRenderedPageBreak/>
        <w:t xml:space="preserve"> Бу счетда олдинги олдинги йиллар таксимланмаган фойдалари колдиги акс эттирилган булиб, унда хисобот йили таксимланмаган фойдаси олдинги йил таксимланмаган фойдаси билан кушиб курсатилади.</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 “Узок муддатли мажбуриятлар” баланс пассиви 2 булимида корхонага банк ва бошшка хукукий шахслардан олинган узок муддатли кредит ва карз суммалари курсатилади.</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 “Жорий мажбуриятлар жами” (600к) моддасида корхонанинг хамма киска муддатли мажбуриятларини курсатади.</w:t>
      </w:r>
    </w:p>
    <w:p w:rsidR="001A66AF" w:rsidRPr="005309D7" w:rsidRDefault="001A66AF" w:rsidP="001A66AF">
      <w:pPr>
        <w:tabs>
          <w:tab w:val="left" w:pos="363"/>
        </w:tabs>
        <w:ind w:firstLine="709"/>
        <w:jc w:val="both"/>
        <w:rPr>
          <w:rFonts w:ascii="Times New Roman" w:hAnsi="Times New Roman"/>
          <w:szCs w:val="28"/>
        </w:rPr>
      </w:pPr>
      <w:r w:rsidRPr="005309D7">
        <w:rPr>
          <w:rFonts w:ascii="Times New Roman" w:hAnsi="Times New Roman"/>
          <w:szCs w:val="28"/>
        </w:rPr>
        <w:t xml:space="preserve"> “Баланс пассиви </w:t>
      </w:r>
      <w:r w:rsidRPr="005309D7">
        <w:rPr>
          <w:rFonts w:ascii="Times New Roman" w:hAnsi="Times New Roman"/>
          <w:color w:val="000000"/>
          <w:szCs w:val="28"/>
        </w:rPr>
        <w:t>буйича жами</w:t>
      </w:r>
      <w:r w:rsidRPr="005309D7">
        <w:rPr>
          <w:rFonts w:ascii="Times New Roman" w:hAnsi="Times New Roman"/>
          <w:szCs w:val="28"/>
        </w:rPr>
        <w:t xml:space="preserve">” (780к) моддасида </w:t>
      </w:r>
      <w:r w:rsidRPr="005309D7">
        <w:rPr>
          <w:rFonts w:ascii="Times New Roman" w:hAnsi="Times New Roman"/>
          <w:color w:val="000000"/>
          <w:szCs w:val="28"/>
        </w:rPr>
        <w:t>(сатр.480+770)</w:t>
      </w:r>
      <w:r w:rsidRPr="005309D7">
        <w:rPr>
          <w:rFonts w:ascii="Times New Roman" w:hAnsi="Times New Roman"/>
          <w:szCs w:val="28"/>
        </w:rPr>
        <w:t xml:space="preserve"> катордаги курсаткичларни жамлаб курсатилади.</w:t>
      </w:r>
    </w:p>
    <w:p w:rsidR="001A66AF" w:rsidRPr="005309D7" w:rsidRDefault="001A66AF" w:rsidP="001A66AF">
      <w:pPr>
        <w:tabs>
          <w:tab w:val="left" w:pos="363"/>
        </w:tabs>
        <w:ind w:firstLine="724"/>
        <w:jc w:val="both"/>
        <w:rPr>
          <w:rFonts w:ascii="Times New Roman" w:hAnsi="Times New Roman"/>
          <w:szCs w:val="28"/>
        </w:rPr>
      </w:pPr>
    </w:p>
    <w:p w:rsidR="001A66AF" w:rsidRPr="005309D7" w:rsidRDefault="001A66AF" w:rsidP="001A66AF">
      <w:pPr>
        <w:tabs>
          <w:tab w:val="left" w:pos="363"/>
        </w:tabs>
        <w:ind w:left="724"/>
        <w:jc w:val="both"/>
        <w:rPr>
          <w:rFonts w:ascii="Times New Roman" w:hAnsi="Times New Roman"/>
          <w:b/>
          <w:bCs/>
          <w:i/>
          <w:iCs/>
          <w:szCs w:val="28"/>
        </w:rPr>
      </w:pPr>
      <w:r w:rsidRPr="005309D7">
        <w:rPr>
          <w:rFonts w:ascii="Times New Roman" w:hAnsi="Times New Roman"/>
          <w:b/>
          <w:bCs/>
          <w:i/>
          <w:iCs/>
          <w:szCs w:val="28"/>
        </w:rPr>
        <w:t>18.5.Молиявий натижалар тугрисидаги хисоботнинг тузилиши.</w:t>
      </w:r>
    </w:p>
    <w:p w:rsidR="001A66AF" w:rsidRPr="005309D7" w:rsidRDefault="001A66AF" w:rsidP="001A66AF">
      <w:pPr>
        <w:ind w:firstLine="720"/>
        <w:jc w:val="both"/>
        <w:rPr>
          <w:rFonts w:ascii="Times New Roman" w:hAnsi="Times New Roman"/>
          <w:szCs w:val="28"/>
        </w:rPr>
      </w:pPr>
      <w:r w:rsidRPr="005309D7">
        <w:rPr>
          <w:rFonts w:ascii="Times New Roman" w:hAnsi="Times New Roman"/>
          <w:szCs w:val="28"/>
        </w:rPr>
        <w:t>Молиявий натижалар тугрисидаги (2 – шакл) хисоботдир бухгалтерия хисоботларининг ичида мухим элементларидан биридир.</w:t>
      </w:r>
    </w:p>
    <w:p w:rsidR="001A66AF" w:rsidRPr="005309D7" w:rsidRDefault="001A66AF" w:rsidP="001A66AF">
      <w:pPr>
        <w:ind w:firstLine="720"/>
        <w:jc w:val="both"/>
        <w:rPr>
          <w:rFonts w:ascii="Times New Roman" w:hAnsi="Times New Roman"/>
          <w:szCs w:val="28"/>
        </w:rPr>
      </w:pPr>
      <w:r w:rsidRPr="005309D7">
        <w:rPr>
          <w:rFonts w:ascii="Times New Roman" w:hAnsi="Times New Roman"/>
          <w:szCs w:val="28"/>
        </w:rPr>
        <w:t>Молиявий натижалар – бу корхона иктисодий фаолиятининг фода ва зарар куринишидаги якуний натижасидир. Бунда даромадлар ва харажатлар фаолият турини чегаралаш йули билан курсатилиши мумкин. Масалан, амалиётда асосан корхонанинг асосий фаолият туридан келиб чиккан даромад ва харажатлар билан фавкулотда холатлар натижасида хосил булган даромадлар ва харажатларни чегаралаш кулланилади. Даромадлар ва харажатлар моддаларини чегаралаш ва унинг турли хил комбинациялари корхона фаолият натижасини куриш имконини беради. Масалан, солик тулагунга кадар ва ундан кейинги молиявий натижалар тугрисидаги хисобот ва соф фойда.</w:t>
      </w:r>
    </w:p>
    <w:p w:rsidR="001A66AF" w:rsidRPr="005309D7" w:rsidRDefault="001A66AF" w:rsidP="001A66AF">
      <w:pPr>
        <w:ind w:firstLine="720"/>
        <w:jc w:val="both"/>
        <w:rPr>
          <w:rFonts w:ascii="Times New Roman" w:hAnsi="Times New Roman"/>
          <w:szCs w:val="28"/>
        </w:rPr>
      </w:pPr>
      <w:r w:rsidRPr="005309D7">
        <w:rPr>
          <w:rFonts w:ascii="Times New Roman" w:hAnsi="Times New Roman"/>
          <w:szCs w:val="28"/>
        </w:rPr>
        <w:t>Дебиторлик ва кредиторлик карзлари хакидаги маълумотда корзонанинг республика ичидаги ва ундан ташкаридаги корхоналар билан узаро алокалари натижасида хосил булган муддатлари тугрсида маълумотлар акс эттирилади.</w:t>
      </w:r>
    </w:p>
    <w:p w:rsidR="001A66AF" w:rsidRPr="005309D7" w:rsidRDefault="001A66AF" w:rsidP="001A66AF">
      <w:pPr>
        <w:ind w:firstLine="709"/>
        <w:jc w:val="both"/>
        <w:rPr>
          <w:rFonts w:ascii="Times New Roman" w:hAnsi="Times New Roman"/>
          <w:szCs w:val="28"/>
        </w:rPr>
      </w:pPr>
    </w:p>
    <w:p w:rsidR="001A66AF" w:rsidRPr="005309D7" w:rsidRDefault="001A66AF" w:rsidP="001A66AF">
      <w:pPr>
        <w:ind w:firstLine="709"/>
        <w:jc w:val="both"/>
        <w:rPr>
          <w:rFonts w:ascii="Times New Roman" w:hAnsi="Times New Roman"/>
          <w:szCs w:val="28"/>
        </w:rPr>
      </w:pP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Молиявий натижалар хакида хисобот (№2 шакл)нинг тузулиши куйидаги куринишга эга.</w:t>
      </w:r>
    </w:p>
    <w:tbl>
      <w:tblPr>
        <w:tblW w:w="8490" w:type="dxa"/>
        <w:tblLayout w:type="fixed"/>
        <w:tblCellMar>
          <w:left w:w="30" w:type="dxa"/>
          <w:right w:w="30" w:type="dxa"/>
        </w:tblCellMar>
        <w:tblLook w:val="0000" w:firstRow="0" w:lastRow="0" w:firstColumn="0" w:lastColumn="0" w:noHBand="0" w:noVBand="0"/>
      </w:tblPr>
      <w:tblGrid>
        <w:gridCol w:w="4170"/>
        <w:gridCol w:w="900"/>
        <w:gridCol w:w="720"/>
        <w:gridCol w:w="900"/>
        <w:gridCol w:w="720"/>
        <w:gridCol w:w="1080"/>
      </w:tblGrid>
      <w:tr w:rsidR="001A66AF" w:rsidRPr="005309D7" w:rsidTr="00047EA1">
        <w:tblPrEx>
          <w:tblCellMar>
            <w:top w:w="0" w:type="dxa"/>
            <w:bottom w:w="0" w:type="dxa"/>
          </w:tblCellMar>
        </w:tblPrEx>
        <w:trPr>
          <w:trHeight w:val="97"/>
        </w:trPr>
        <w:tc>
          <w:tcPr>
            <w:tcW w:w="4170" w:type="dxa"/>
            <w:tcBorders>
              <w:top w:val="single" w:sz="6" w:space="0" w:color="auto"/>
              <w:left w:val="single" w:sz="6" w:space="0" w:color="auto"/>
              <w:bottom w:val="nil"/>
              <w:right w:val="nil"/>
            </w:tcBorders>
          </w:tcPr>
          <w:p w:rsidR="001A66AF" w:rsidRPr="005309D7" w:rsidRDefault="001A66AF" w:rsidP="00047EA1">
            <w:pPr>
              <w:jc w:val="center"/>
              <w:rPr>
                <w:rFonts w:ascii="Times New Roman" w:hAnsi="Times New Roman"/>
                <w:color w:val="000000"/>
                <w:sz w:val="20"/>
              </w:rPr>
            </w:pPr>
            <w:r w:rsidRPr="005309D7">
              <w:rPr>
                <w:rFonts w:ascii="Times New Roman" w:hAnsi="Times New Roman"/>
                <w:color w:val="000000"/>
                <w:sz w:val="20"/>
              </w:rPr>
              <w:t>Курсаткичлар номи Наименование показателя</w:t>
            </w: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0"/>
              </w:rPr>
            </w:pPr>
            <w:r w:rsidRPr="005309D7">
              <w:rPr>
                <w:rFonts w:ascii="Times New Roman" w:hAnsi="Times New Roman"/>
                <w:color w:val="000000"/>
                <w:sz w:val="20"/>
              </w:rPr>
              <w:t>Сатр коди</w:t>
            </w:r>
          </w:p>
        </w:tc>
        <w:tc>
          <w:tcPr>
            <w:tcW w:w="1620" w:type="dxa"/>
            <w:gridSpan w:val="2"/>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0"/>
              </w:rPr>
            </w:pPr>
            <w:r w:rsidRPr="005309D7">
              <w:rPr>
                <w:rFonts w:ascii="Times New Roman" w:hAnsi="Times New Roman"/>
                <w:color w:val="000000"/>
                <w:sz w:val="20"/>
              </w:rPr>
              <w:t>Утган йилнинг шу даврида</w:t>
            </w:r>
          </w:p>
        </w:tc>
        <w:tc>
          <w:tcPr>
            <w:tcW w:w="720" w:type="dxa"/>
            <w:tcBorders>
              <w:top w:val="single" w:sz="6" w:space="0" w:color="auto"/>
              <w:left w:val="single" w:sz="6" w:space="0" w:color="auto"/>
              <w:bottom w:val="nil"/>
              <w:right w:val="nil"/>
            </w:tcBorders>
          </w:tcPr>
          <w:p w:rsidR="001A66AF" w:rsidRPr="005309D7" w:rsidRDefault="001A66AF" w:rsidP="00047EA1">
            <w:pPr>
              <w:rPr>
                <w:rFonts w:ascii="Times New Roman" w:hAnsi="Times New Roman"/>
                <w:color w:val="000000"/>
                <w:sz w:val="20"/>
              </w:rPr>
            </w:pPr>
            <w:r w:rsidRPr="005309D7">
              <w:rPr>
                <w:rFonts w:ascii="Times New Roman" w:hAnsi="Times New Roman"/>
                <w:color w:val="000000"/>
                <w:sz w:val="20"/>
              </w:rPr>
              <w:t xml:space="preserve">хисобот </w:t>
            </w:r>
          </w:p>
        </w:tc>
        <w:tc>
          <w:tcPr>
            <w:tcW w:w="1080" w:type="dxa"/>
            <w:tcBorders>
              <w:top w:val="single" w:sz="6" w:space="0" w:color="auto"/>
              <w:left w:val="nil"/>
              <w:bottom w:val="nil"/>
              <w:right w:val="single" w:sz="6" w:space="0" w:color="auto"/>
            </w:tcBorders>
          </w:tcPr>
          <w:p w:rsidR="001A66AF" w:rsidRPr="005309D7" w:rsidRDefault="001A66AF" w:rsidP="00047EA1">
            <w:pPr>
              <w:rPr>
                <w:rFonts w:ascii="Times New Roman" w:hAnsi="Times New Roman"/>
                <w:color w:val="000000"/>
                <w:sz w:val="20"/>
              </w:rPr>
            </w:pPr>
            <w:r w:rsidRPr="005309D7">
              <w:rPr>
                <w:rFonts w:ascii="Times New Roman" w:hAnsi="Times New Roman"/>
                <w:color w:val="000000"/>
                <w:sz w:val="20"/>
              </w:rPr>
              <w:t>даврида</w:t>
            </w:r>
          </w:p>
        </w:tc>
      </w:tr>
      <w:tr w:rsidR="001A66AF" w:rsidRPr="005309D7" w:rsidTr="00047EA1">
        <w:tblPrEx>
          <w:tblCellMar>
            <w:top w:w="0" w:type="dxa"/>
            <w:bottom w:w="0" w:type="dxa"/>
          </w:tblCellMar>
        </w:tblPrEx>
        <w:trPr>
          <w:trHeight w:val="101"/>
        </w:trPr>
        <w:tc>
          <w:tcPr>
            <w:tcW w:w="4170" w:type="dxa"/>
            <w:tcBorders>
              <w:top w:val="nil"/>
              <w:left w:val="single" w:sz="6" w:space="0" w:color="auto"/>
              <w:bottom w:val="nil"/>
              <w:right w:val="nil"/>
            </w:tcBorders>
          </w:tcPr>
          <w:p w:rsidR="001A66AF" w:rsidRPr="005309D7" w:rsidRDefault="001A66AF" w:rsidP="00047EA1">
            <w:pPr>
              <w:jc w:val="center"/>
              <w:rPr>
                <w:rFonts w:ascii="Times New Roman" w:hAnsi="Times New Roman"/>
                <w:color w:val="000000"/>
                <w:sz w:val="20"/>
              </w:rPr>
            </w:pPr>
          </w:p>
        </w:tc>
        <w:tc>
          <w:tcPr>
            <w:tcW w:w="900" w:type="dxa"/>
            <w:tcBorders>
              <w:top w:val="nil"/>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0"/>
              </w:rPr>
            </w:pPr>
          </w:p>
        </w:tc>
        <w:tc>
          <w:tcPr>
            <w:tcW w:w="720" w:type="dxa"/>
            <w:tcBorders>
              <w:top w:val="nil"/>
              <w:left w:val="nil"/>
              <w:bottom w:val="nil"/>
              <w:right w:val="nil"/>
            </w:tcBorders>
          </w:tcPr>
          <w:p w:rsidR="001A66AF" w:rsidRPr="005309D7" w:rsidRDefault="001A66AF" w:rsidP="00047EA1">
            <w:pPr>
              <w:rPr>
                <w:rFonts w:ascii="Times New Roman" w:hAnsi="Times New Roman"/>
                <w:color w:val="000000"/>
                <w:sz w:val="20"/>
              </w:rPr>
            </w:pPr>
          </w:p>
        </w:tc>
        <w:tc>
          <w:tcPr>
            <w:tcW w:w="900" w:type="dxa"/>
            <w:tcBorders>
              <w:top w:val="nil"/>
              <w:left w:val="nil"/>
              <w:bottom w:val="nil"/>
              <w:right w:val="single" w:sz="6" w:space="0" w:color="auto"/>
            </w:tcBorders>
          </w:tcPr>
          <w:p w:rsidR="001A66AF" w:rsidRPr="005309D7" w:rsidRDefault="001A66AF" w:rsidP="00047EA1">
            <w:pPr>
              <w:rPr>
                <w:rFonts w:ascii="Times New Roman" w:hAnsi="Times New Roman"/>
                <w:color w:val="000000"/>
                <w:sz w:val="20"/>
              </w:rPr>
            </w:pPr>
          </w:p>
        </w:tc>
        <w:tc>
          <w:tcPr>
            <w:tcW w:w="720" w:type="dxa"/>
            <w:tcBorders>
              <w:top w:val="nil"/>
              <w:left w:val="single" w:sz="6" w:space="0" w:color="auto"/>
              <w:bottom w:val="nil"/>
              <w:right w:val="nil"/>
            </w:tcBorders>
          </w:tcPr>
          <w:p w:rsidR="001A66AF" w:rsidRPr="005309D7" w:rsidRDefault="001A66AF" w:rsidP="00047EA1">
            <w:pPr>
              <w:rPr>
                <w:rFonts w:ascii="Times New Roman" w:hAnsi="Times New Roman"/>
                <w:color w:val="000000"/>
                <w:sz w:val="20"/>
              </w:rPr>
            </w:pPr>
          </w:p>
        </w:tc>
        <w:tc>
          <w:tcPr>
            <w:tcW w:w="1080" w:type="dxa"/>
            <w:tcBorders>
              <w:top w:val="nil"/>
              <w:left w:val="nil"/>
              <w:bottom w:val="nil"/>
              <w:right w:val="single" w:sz="6" w:space="0" w:color="auto"/>
            </w:tcBorders>
          </w:tcPr>
          <w:p w:rsidR="001A66AF" w:rsidRPr="005309D7" w:rsidRDefault="001A66AF" w:rsidP="00047EA1">
            <w:pPr>
              <w:rPr>
                <w:rFonts w:ascii="Times New Roman" w:hAnsi="Times New Roman"/>
                <w:color w:val="000000"/>
                <w:sz w:val="20"/>
              </w:rPr>
            </w:pPr>
          </w:p>
        </w:tc>
      </w:tr>
      <w:tr w:rsidR="001A66AF" w:rsidRPr="005309D7" w:rsidTr="00047EA1">
        <w:tblPrEx>
          <w:tblCellMar>
            <w:top w:w="0" w:type="dxa"/>
            <w:bottom w:w="0" w:type="dxa"/>
          </w:tblCellMar>
        </w:tblPrEx>
        <w:trPr>
          <w:trHeight w:val="660"/>
        </w:trPr>
        <w:tc>
          <w:tcPr>
            <w:tcW w:w="4170" w:type="dxa"/>
            <w:tcBorders>
              <w:top w:val="nil"/>
              <w:left w:val="single" w:sz="6" w:space="0" w:color="auto"/>
              <w:bottom w:val="nil"/>
              <w:right w:val="nil"/>
            </w:tcBorders>
          </w:tcPr>
          <w:p w:rsidR="001A66AF" w:rsidRPr="005309D7" w:rsidRDefault="001A66AF" w:rsidP="00047EA1">
            <w:pPr>
              <w:jc w:val="center"/>
              <w:rPr>
                <w:rFonts w:ascii="Times New Roman" w:hAnsi="Times New Roman"/>
                <w:color w:val="000000"/>
                <w:sz w:val="20"/>
              </w:rPr>
            </w:pPr>
          </w:p>
        </w:tc>
        <w:tc>
          <w:tcPr>
            <w:tcW w:w="900" w:type="dxa"/>
            <w:tcBorders>
              <w:top w:val="nil"/>
              <w:left w:val="single" w:sz="6" w:space="0" w:color="auto"/>
              <w:bottom w:val="nil"/>
              <w:right w:val="nil"/>
            </w:tcBorders>
          </w:tcPr>
          <w:p w:rsidR="001A66AF" w:rsidRPr="005309D7" w:rsidRDefault="001A66AF" w:rsidP="00047EA1">
            <w:pPr>
              <w:jc w:val="center"/>
              <w:rPr>
                <w:rFonts w:ascii="Times New Roman" w:hAnsi="Times New Roman"/>
                <w:color w:val="000000"/>
                <w:sz w:val="20"/>
              </w:rPr>
            </w:pPr>
          </w:p>
        </w:tc>
        <w:tc>
          <w:tcPr>
            <w:tcW w:w="720" w:type="dxa"/>
            <w:tcBorders>
              <w:top w:val="single" w:sz="6" w:space="0" w:color="auto"/>
              <w:left w:val="single" w:sz="6" w:space="0" w:color="auto"/>
              <w:bottom w:val="nil"/>
              <w:right w:val="single" w:sz="6" w:space="0" w:color="auto"/>
            </w:tcBorders>
          </w:tcPr>
          <w:p w:rsidR="001A66AF" w:rsidRDefault="001A66AF" w:rsidP="00047EA1">
            <w:pPr>
              <w:rPr>
                <w:rFonts w:ascii="Times New Roman" w:hAnsi="Times New Roman"/>
                <w:color w:val="000000"/>
                <w:sz w:val="18"/>
                <w:szCs w:val="18"/>
                <w:lang w:val="en-US"/>
              </w:rPr>
            </w:pPr>
            <w:r w:rsidRPr="00FD24B2">
              <w:rPr>
                <w:rFonts w:ascii="Times New Roman" w:hAnsi="Times New Roman"/>
                <w:color w:val="000000"/>
                <w:sz w:val="18"/>
                <w:szCs w:val="18"/>
              </w:rPr>
              <w:t>Даромадлар (фойда)</w:t>
            </w:r>
          </w:p>
          <w:p w:rsidR="001A66AF" w:rsidRPr="00FD24B2" w:rsidRDefault="001A66AF" w:rsidP="00047EA1">
            <w:pPr>
              <w:rPr>
                <w:rFonts w:ascii="Times New Roman" w:hAnsi="Times New Roman"/>
                <w:color w:val="000000"/>
                <w:sz w:val="18"/>
                <w:szCs w:val="18"/>
                <w:lang w:val="en-US"/>
              </w:rPr>
            </w:pPr>
          </w:p>
        </w:tc>
        <w:tc>
          <w:tcPr>
            <w:tcW w:w="900" w:type="dxa"/>
            <w:tcBorders>
              <w:top w:val="single" w:sz="6" w:space="0" w:color="auto"/>
              <w:left w:val="single" w:sz="6" w:space="0" w:color="auto"/>
              <w:bottom w:val="nil"/>
              <w:right w:val="nil"/>
            </w:tcBorders>
          </w:tcPr>
          <w:p w:rsidR="001A66AF" w:rsidRPr="00FD24B2" w:rsidRDefault="001A66AF" w:rsidP="00047EA1">
            <w:pPr>
              <w:rPr>
                <w:rFonts w:ascii="Times New Roman" w:hAnsi="Times New Roman"/>
                <w:color w:val="000000"/>
                <w:sz w:val="18"/>
                <w:szCs w:val="18"/>
              </w:rPr>
            </w:pPr>
            <w:r w:rsidRPr="00FD24B2">
              <w:rPr>
                <w:rFonts w:ascii="Times New Roman" w:hAnsi="Times New Roman"/>
                <w:color w:val="000000"/>
                <w:sz w:val="18"/>
                <w:szCs w:val="18"/>
              </w:rPr>
              <w:t>Харажатлар (зарарлар)</w:t>
            </w:r>
          </w:p>
        </w:tc>
        <w:tc>
          <w:tcPr>
            <w:tcW w:w="720" w:type="dxa"/>
            <w:tcBorders>
              <w:top w:val="single" w:sz="6" w:space="0" w:color="auto"/>
              <w:left w:val="single" w:sz="6" w:space="0" w:color="auto"/>
              <w:bottom w:val="nil"/>
              <w:right w:val="single" w:sz="6" w:space="0" w:color="auto"/>
            </w:tcBorders>
          </w:tcPr>
          <w:p w:rsidR="001A66AF" w:rsidRPr="00FD24B2" w:rsidRDefault="001A66AF" w:rsidP="00047EA1">
            <w:pPr>
              <w:rPr>
                <w:rFonts w:ascii="Times New Roman" w:hAnsi="Times New Roman"/>
                <w:color w:val="000000"/>
                <w:sz w:val="18"/>
                <w:szCs w:val="18"/>
              </w:rPr>
            </w:pPr>
            <w:r w:rsidRPr="00FD24B2">
              <w:rPr>
                <w:rFonts w:ascii="Times New Roman" w:hAnsi="Times New Roman"/>
                <w:color w:val="000000"/>
                <w:sz w:val="18"/>
                <w:szCs w:val="18"/>
              </w:rPr>
              <w:t>Даромадлар (фойда)</w:t>
            </w:r>
          </w:p>
        </w:tc>
        <w:tc>
          <w:tcPr>
            <w:tcW w:w="1080" w:type="dxa"/>
            <w:tcBorders>
              <w:top w:val="single" w:sz="6" w:space="0" w:color="auto"/>
              <w:left w:val="single" w:sz="6" w:space="0" w:color="auto"/>
              <w:bottom w:val="nil"/>
              <w:right w:val="single" w:sz="6" w:space="0" w:color="auto"/>
            </w:tcBorders>
          </w:tcPr>
          <w:p w:rsidR="001A66AF" w:rsidRPr="00FD24B2" w:rsidRDefault="001A66AF" w:rsidP="00047EA1">
            <w:pPr>
              <w:rPr>
                <w:rFonts w:ascii="Times New Roman" w:hAnsi="Times New Roman"/>
                <w:color w:val="000000"/>
                <w:sz w:val="18"/>
                <w:szCs w:val="18"/>
              </w:rPr>
            </w:pPr>
            <w:r w:rsidRPr="00FD24B2">
              <w:rPr>
                <w:rFonts w:ascii="Times New Roman" w:hAnsi="Times New Roman"/>
                <w:color w:val="000000"/>
                <w:sz w:val="18"/>
                <w:szCs w:val="18"/>
              </w:rPr>
              <w:t>Харажатлар (зарарлар)</w:t>
            </w:r>
          </w:p>
        </w:tc>
      </w:tr>
      <w:tr w:rsidR="001A66AF" w:rsidRPr="005309D7" w:rsidTr="00047EA1">
        <w:tblPrEx>
          <w:tblCellMar>
            <w:top w:w="0" w:type="dxa"/>
            <w:bottom w:w="0" w:type="dxa"/>
          </w:tblCellMar>
        </w:tblPrEx>
        <w:trPr>
          <w:trHeight w:val="97"/>
        </w:trPr>
        <w:tc>
          <w:tcPr>
            <w:tcW w:w="4170" w:type="dxa"/>
            <w:tcBorders>
              <w:top w:val="nil"/>
              <w:left w:val="single" w:sz="6" w:space="0" w:color="auto"/>
              <w:bottom w:val="nil"/>
              <w:right w:val="nil"/>
            </w:tcBorders>
          </w:tcPr>
          <w:p w:rsidR="001A66AF" w:rsidRPr="005309D7" w:rsidRDefault="001A66AF" w:rsidP="00047EA1">
            <w:pPr>
              <w:jc w:val="center"/>
              <w:rPr>
                <w:rFonts w:ascii="Times New Roman" w:hAnsi="Times New Roman"/>
                <w:color w:val="000000"/>
                <w:sz w:val="20"/>
              </w:rPr>
            </w:pPr>
          </w:p>
        </w:tc>
        <w:tc>
          <w:tcPr>
            <w:tcW w:w="900" w:type="dxa"/>
            <w:tcBorders>
              <w:top w:val="nil"/>
              <w:left w:val="single" w:sz="6" w:space="0" w:color="auto"/>
              <w:bottom w:val="single" w:sz="6" w:space="0" w:color="auto"/>
              <w:right w:val="nil"/>
            </w:tcBorders>
          </w:tcPr>
          <w:p w:rsidR="001A66AF" w:rsidRPr="005309D7" w:rsidRDefault="001A66AF" w:rsidP="00047EA1">
            <w:pPr>
              <w:jc w:val="center"/>
              <w:rPr>
                <w:rFonts w:ascii="Times New Roman" w:hAnsi="Times New Roman"/>
                <w:color w:val="000000"/>
                <w:sz w:val="20"/>
              </w:rPr>
            </w:pPr>
          </w:p>
        </w:tc>
        <w:tc>
          <w:tcPr>
            <w:tcW w:w="720" w:type="dxa"/>
            <w:tcBorders>
              <w:top w:val="nil"/>
              <w:left w:val="single" w:sz="6" w:space="0" w:color="auto"/>
              <w:bottom w:val="single" w:sz="6" w:space="0" w:color="auto"/>
              <w:right w:val="single" w:sz="6" w:space="0" w:color="auto"/>
            </w:tcBorders>
          </w:tcPr>
          <w:p w:rsidR="001A66AF" w:rsidRPr="00FD24B2" w:rsidRDefault="001A66AF" w:rsidP="00047EA1">
            <w:pPr>
              <w:rPr>
                <w:rFonts w:ascii="Times New Roman" w:hAnsi="Times New Roman"/>
                <w:color w:val="000000"/>
                <w:sz w:val="16"/>
                <w:szCs w:val="16"/>
                <w:lang w:val="en-US"/>
              </w:rPr>
            </w:pPr>
            <w:r w:rsidRPr="00FD24B2">
              <w:rPr>
                <w:rFonts w:ascii="Times New Roman" w:hAnsi="Times New Roman"/>
                <w:color w:val="000000"/>
                <w:sz w:val="16"/>
                <w:szCs w:val="16"/>
              </w:rPr>
              <w:t>Доходы (прибыль</w:t>
            </w:r>
          </w:p>
        </w:tc>
        <w:tc>
          <w:tcPr>
            <w:tcW w:w="900" w:type="dxa"/>
            <w:tcBorders>
              <w:top w:val="nil"/>
              <w:left w:val="single" w:sz="6" w:space="0" w:color="auto"/>
              <w:bottom w:val="single" w:sz="6" w:space="0" w:color="auto"/>
              <w:right w:val="nil"/>
            </w:tcBorders>
          </w:tcPr>
          <w:p w:rsidR="001A66AF" w:rsidRPr="00FD24B2" w:rsidRDefault="001A66AF" w:rsidP="00047EA1">
            <w:pPr>
              <w:rPr>
                <w:rFonts w:ascii="Times New Roman" w:hAnsi="Times New Roman"/>
                <w:color w:val="000000"/>
                <w:sz w:val="16"/>
                <w:szCs w:val="16"/>
              </w:rPr>
            </w:pPr>
            <w:r w:rsidRPr="00FD24B2">
              <w:rPr>
                <w:rFonts w:ascii="Times New Roman" w:hAnsi="Times New Roman"/>
                <w:color w:val="000000"/>
                <w:sz w:val="16"/>
                <w:szCs w:val="16"/>
              </w:rPr>
              <w:t>Расходы (убутки)</w:t>
            </w:r>
          </w:p>
        </w:tc>
        <w:tc>
          <w:tcPr>
            <w:tcW w:w="720" w:type="dxa"/>
            <w:tcBorders>
              <w:top w:val="nil"/>
              <w:left w:val="single" w:sz="6" w:space="0" w:color="auto"/>
              <w:bottom w:val="single" w:sz="6" w:space="0" w:color="auto"/>
              <w:right w:val="single" w:sz="6" w:space="0" w:color="auto"/>
            </w:tcBorders>
          </w:tcPr>
          <w:p w:rsidR="001A66AF" w:rsidRPr="00FD24B2" w:rsidRDefault="001A66AF" w:rsidP="00047EA1">
            <w:pPr>
              <w:rPr>
                <w:rFonts w:ascii="Times New Roman" w:hAnsi="Times New Roman"/>
                <w:color w:val="000000"/>
                <w:sz w:val="16"/>
                <w:szCs w:val="16"/>
              </w:rPr>
            </w:pPr>
            <w:r w:rsidRPr="00FD24B2">
              <w:rPr>
                <w:rFonts w:ascii="Times New Roman" w:hAnsi="Times New Roman"/>
                <w:color w:val="000000"/>
                <w:sz w:val="16"/>
                <w:szCs w:val="16"/>
              </w:rPr>
              <w:t>Доходы (прибыль)</w:t>
            </w:r>
          </w:p>
        </w:tc>
        <w:tc>
          <w:tcPr>
            <w:tcW w:w="1080" w:type="dxa"/>
            <w:tcBorders>
              <w:top w:val="nil"/>
              <w:left w:val="single" w:sz="6" w:space="0" w:color="auto"/>
              <w:bottom w:val="single" w:sz="6" w:space="0" w:color="auto"/>
              <w:right w:val="single" w:sz="6" w:space="0" w:color="auto"/>
            </w:tcBorders>
          </w:tcPr>
          <w:p w:rsidR="001A66AF" w:rsidRPr="00FD24B2" w:rsidRDefault="001A66AF" w:rsidP="00047EA1">
            <w:pPr>
              <w:rPr>
                <w:rFonts w:ascii="Times New Roman" w:hAnsi="Times New Roman"/>
                <w:color w:val="000000"/>
                <w:sz w:val="16"/>
                <w:szCs w:val="16"/>
              </w:rPr>
            </w:pPr>
            <w:r w:rsidRPr="00FD24B2">
              <w:rPr>
                <w:rFonts w:ascii="Times New Roman" w:hAnsi="Times New Roman"/>
                <w:color w:val="000000"/>
                <w:sz w:val="16"/>
                <w:szCs w:val="16"/>
              </w:rPr>
              <w:t>Расходы (убутки)</w:t>
            </w:r>
          </w:p>
        </w:tc>
      </w:tr>
      <w:tr w:rsidR="001A66AF" w:rsidRPr="005309D7" w:rsidTr="00047EA1">
        <w:tblPrEx>
          <w:tblCellMar>
            <w:top w:w="0" w:type="dxa"/>
            <w:bottom w:w="0" w:type="dxa"/>
          </w:tblCellMar>
        </w:tblPrEx>
        <w:trPr>
          <w:trHeight w:val="50"/>
        </w:trPr>
        <w:tc>
          <w:tcPr>
            <w:tcW w:w="417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r w:rsidRPr="005309D7">
              <w:rPr>
                <w:rFonts w:ascii="Times New Roman" w:hAnsi="Times New Roman"/>
                <w:b/>
                <w:bCs/>
                <w:color w:val="000000"/>
                <w:sz w:val="24"/>
                <w:szCs w:val="24"/>
              </w:rPr>
              <w:t>1</w:t>
            </w: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2</w:t>
            </w: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r w:rsidRPr="005309D7">
              <w:rPr>
                <w:rFonts w:ascii="Times New Roman" w:hAnsi="Times New Roman"/>
                <w:b/>
                <w:bCs/>
                <w:color w:val="000000"/>
                <w:sz w:val="24"/>
                <w:szCs w:val="24"/>
              </w:rPr>
              <w:t>3</w:t>
            </w: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r w:rsidRPr="005309D7">
              <w:rPr>
                <w:rFonts w:ascii="Times New Roman" w:hAnsi="Times New Roman"/>
                <w:b/>
                <w:bCs/>
                <w:color w:val="000000"/>
                <w:sz w:val="24"/>
                <w:szCs w:val="24"/>
              </w:rPr>
              <w:t>4</w:t>
            </w: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r w:rsidRPr="005309D7">
              <w:rPr>
                <w:rFonts w:ascii="Times New Roman" w:hAnsi="Times New Roman"/>
                <w:b/>
                <w:bCs/>
                <w:color w:val="000000"/>
                <w:sz w:val="24"/>
                <w:szCs w:val="24"/>
              </w:rPr>
              <w:t>5</w:t>
            </w: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r w:rsidRPr="005309D7">
              <w:rPr>
                <w:rFonts w:ascii="Times New Roman" w:hAnsi="Times New Roman"/>
                <w:b/>
                <w:bCs/>
                <w:color w:val="000000"/>
                <w:sz w:val="24"/>
                <w:szCs w:val="24"/>
              </w:rPr>
              <w:t>6</w:t>
            </w:r>
          </w:p>
        </w:tc>
      </w:tr>
      <w:tr w:rsidR="001A66AF" w:rsidRPr="005309D7" w:rsidTr="00047EA1">
        <w:tblPrEx>
          <w:tblCellMar>
            <w:top w:w="0" w:type="dxa"/>
            <w:bottom w:w="0" w:type="dxa"/>
          </w:tblCellMar>
        </w:tblPrEx>
        <w:trPr>
          <w:trHeight w:val="47"/>
        </w:trPr>
        <w:tc>
          <w:tcPr>
            <w:tcW w:w="4170" w:type="dxa"/>
            <w:tcBorders>
              <w:top w:val="single" w:sz="6" w:space="0" w:color="auto"/>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lastRenderedPageBreak/>
              <w:t>Махсулот (товар, иш ва хизмат) ларни сотишдан соф тушум</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010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 xml:space="preserve"> </w:t>
            </w: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108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r>
      <w:tr w:rsidR="001A66AF" w:rsidRPr="005309D7" w:rsidTr="00047EA1">
        <w:tblPrEx>
          <w:tblCellMar>
            <w:top w:w="0" w:type="dxa"/>
            <w:bottom w:w="0" w:type="dxa"/>
          </w:tblCellMar>
        </w:tblPrEx>
        <w:trPr>
          <w:trHeight w:val="53"/>
        </w:trPr>
        <w:tc>
          <w:tcPr>
            <w:tcW w:w="4170" w:type="dxa"/>
            <w:tcBorders>
              <w:top w:val="nil"/>
              <w:left w:val="single" w:sz="6" w:space="0" w:color="auto"/>
              <w:bottom w:val="single" w:sz="6" w:space="0" w:color="auto"/>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 xml:space="preserve">Чистая вуручка от реализации продукции (товаров, работ и услуг) </w:t>
            </w:r>
          </w:p>
        </w:tc>
        <w:tc>
          <w:tcPr>
            <w:tcW w:w="900" w:type="dxa"/>
            <w:tcBorders>
              <w:top w:val="nil"/>
              <w:left w:val="nil"/>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single" w:sz="6" w:space="0" w:color="auto"/>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Сотилган махсулот (товар, иш ва хизмат) ларнинг таннархи</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020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х</w:t>
            </w:r>
          </w:p>
        </w:tc>
        <w:tc>
          <w:tcPr>
            <w:tcW w:w="108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nil"/>
              <w:left w:val="single" w:sz="6" w:space="0" w:color="auto"/>
              <w:bottom w:val="single" w:sz="6" w:space="0" w:color="auto"/>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Себестоимость реализованной продукции (товаров, работ и услуг)</w:t>
            </w:r>
          </w:p>
        </w:tc>
        <w:tc>
          <w:tcPr>
            <w:tcW w:w="900" w:type="dxa"/>
            <w:tcBorders>
              <w:top w:val="nil"/>
              <w:left w:val="nil"/>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101"/>
        </w:trPr>
        <w:tc>
          <w:tcPr>
            <w:tcW w:w="4170" w:type="dxa"/>
            <w:tcBorders>
              <w:top w:val="single" w:sz="6" w:space="0" w:color="auto"/>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Махсулот (товар, иш ва хизмат) ларни сотишнинг ялпи фойдаси (зарари) (сатр.010-020)</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030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p>
        </w:tc>
      </w:tr>
      <w:tr w:rsidR="001A66AF" w:rsidRPr="005309D7" w:rsidTr="00047EA1">
        <w:tblPrEx>
          <w:tblCellMar>
            <w:top w:w="0" w:type="dxa"/>
            <w:bottom w:w="0" w:type="dxa"/>
          </w:tblCellMar>
        </w:tblPrEx>
        <w:trPr>
          <w:trHeight w:val="101"/>
        </w:trPr>
        <w:tc>
          <w:tcPr>
            <w:tcW w:w="4170" w:type="dxa"/>
            <w:tcBorders>
              <w:top w:val="nil"/>
              <w:left w:val="single" w:sz="6" w:space="0" w:color="auto"/>
              <w:bottom w:val="single" w:sz="6" w:space="0" w:color="auto"/>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 xml:space="preserve">Валовая прибыль (убуток) от реализации продукции </w:t>
            </w:r>
          </w:p>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(товаров, работ и услуг) (стр.010-020)</w:t>
            </w:r>
          </w:p>
        </w:tc>
        <w:tc>
          <w:tcPr>
            <w:tcW w:w="900" w:type="dxa"/>
            <w:tcBorders>
              <w:top w:val="nil"/>
              <w:left w:val="nil"/>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nil"/>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sz w:val="24"/>
                <w:szCs w:val="24"/>
              </w:rPr>
              <w:t xml:space="preserve"> </w:t>
            </w:r>
            <w:r w:rsidRPr="005309D7">
              <w:rPr>
                <w:rFonts w:ascii="Times New Roman" w:hAnsi="Times New Roman"/>
                <w:color w:val="000000"/>
                <w:sz w:val="24"/>
                <w:szCs w:val="24"/>
              </w:rPr>
              <w:t>Давр харажатлари, жами (сатр.050+060+070+080), шу жумладан:</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040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108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nil"/>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Расходы периода, всего (стр.050+060+070+080), в том числе:</w:t>
            </w:r>
          </w:p>
        </w:tc>
        <w:tc>
          <w:tcPr>
            <w:tcW w:w="900" w:type="dxa"/>
            <w:tcBorders>
              <w:top w:val="nil"/>
              <w:left w:val="nil"/>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single" w:sz="6" w:space="0" w:color="auto"/>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 xml:space="preserve">Сотиш харажатлари </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050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108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nil"/>
              <w:left w:val="single" w:sz="6" w:space="0" w:color="auto"/>
              <w:bottom w:val="single" w:sz="6" w:space="0" w:color="auto"/>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 xml:space="preserve">Расходы по реализации </w:t>
            </w:r>
          </w:p>
        </w:tc>
        <w:tc>
          <w:tcPr>
            <w:tcW w:w="900" w:type="dxa"/>
            <w:tcBorders>
              <w:top w:val="nil"/>
              <w:left w:val="nil"/>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single" w:sz="6" w:space="0" w:color="auto"/>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Маъмурий харажатлар</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060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108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nil"/>
              <w:left w:val="single" w:sz="6" w:space="0" w:color="auto"/>
              <w:bottom w:val="single" w:sz="6" w:space="0" w:color="auto"/>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Административные расходы</w:t>
            </w:r>
          </w:p>
        </w:tc>
        <w:tc>
          <w:tcPr>
            <w:tcW w:w="900" w:type="dxa"/>
            <w:tcBorders>
              <w:top w:val="nil"/>
              <w:left w:val="nil"/>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single" w:sz="6" w:space="0" w:color="auto"/>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 xml:space="preserve">Бошка операцион харажатлар </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070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108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nil"/>
              <w:left w:val="single" w:sz="6" w:space="0" w:color="auto"/>
              <w:bottom w:val="single" w:sz="6" w:space="0" w:color="auto"/>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 xml:space="preserve">Прочие операционные расходы </w:t>
            </w:r>
          </w:p>
        </w:tc>
        <w:tc>
          <w:tcPr>
            <w:tcW w:w="900" w:type="dxa"/>
            <w:tcBorders>
              <w:top w:val="nil"/>
              <w:left w:val="nil"/>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101"/>
        </w:trPr>
        <w:tc>
          <w:tcPr>
            <w:tcW w:w="4170" w:type="dxa"/>
            <w:tcBorders>
              <w:top w:val="single" w:sz="6" w:space="0" w:color="auto"/>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Келгусида соликка тортиладиган базадан чикариладиган хисобот даври харажатлари</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080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108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0"/>
        </w:trPr>
        <w:tc>
          <w:tcPr>
            <w:tcW w:w="4170" w:type="dxa"/>
            <w:tcBorders>
              <w:top w:val="nil"/>
              <w:left w:val="single" w:sz="6" w:space="0" w:color="auto"/>
              <w:bottom w:val="single" w:sz="6" w:space="0" w:color="auto"/>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Расходы отчетного периода, исключаемые из налогооблагаемой базы в будухем</w:t>
            </w:r>
          </w:p>
        </w:tc>
        <w:tc>
          <w:tcPr>
            <w:tcW w:w="900" w:type="dxa"/>
            <w:tcBorders>
              <w:top w:val="nil"/>
              <w:left w:val="nil"/>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single" w:sz="6" w:space="0" w:color="auto"/>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Асосий фаолиятнинг бошка даромадлари</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090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r>
      <w:tr w:rsidR="001A66AF" w:rsidRPr="005309D7" w:rsidTr="00047EA1">
        <w:tblPrEx>
          <w:tblCellMar>
            <w:top w:w="0" w:type="dxa"/>
            <w:bottom w:w="0" w:type="dxa"/>
          </w:tblCellMar>
        </w:tblPrEx>
        <w:trPr>
          <w:trHeight w:val="53"/>
        </w:trPr>
        <w:tc>
          <w:tcPr>
            <w:tcW w:w="4170" w:type="dxa"/>
            <w:tcBorders>
              <w:top w:val="nil"/>
              <w:left w:val="single" w:sz="6" w:space="0" w:color="auto"/>
              <w:bottom w:val="single" w:sz="6" w:space="0" w:color="auto"/>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 xml:space="preserve">Прочие доходы от основной деятельности </w:t>
            </w:r>
          </w:p>
        </w:tc>
        <w:tc>
          <w:tcPr>
            <w:tcW w:w="900" w:type="dxa"/>
            <w:tcBorders>
              <w:top w:val="nil"/>
              <w:left w:val="nil"/>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r>
      <w:tr w:rsidR="001A66AF" w:rsidRPr="005309D7" w:rsidTr="00047EA1">
        <w:tblPrEx>
          <w:tblCellMar>
            <w:top w:w="0" w:type="dxa"/>
            <w:bottom w:w="0" w:type="dxa"/>
          </w:tblCellMar>
        </w:tblPrEx>
        <w:trPr>
          <w:trHeight w:val="53"/>
        </w:trPr>
        <w:tc>
          <w:tcPr>
            <w:tcW w:w="4170" w:type="dxa"/>
            <w:tcBorders>
              <w:top w:val="single" w:sz="6" w:space="0" w:color="auto"/>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Асосий фаолиятнинг фойдаси (зарари) (сатр. 030-040+090)</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100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nil"/>
              <w:left w:val="single" w:sz="6" w:space="0" w:color="auto"/>
              <w:bottom w:val="single" w:sz="6" w:space="0" w:color="auto"/>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 xml:space="preserve">Прибыль (убуток) от основной деятельности (стр.030-040+090) </w:t>
            </w:r>
          </w:p>
        </w:tc>
        <w:tc>
          <w:tcPr>
            <w:tcW w:w="900" w:type="dxa"/>
            <w:tcBorders>
              <w:top w:val="nil"/>
              <w:left w:val="nil"/>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101"/>
        </w:trPr>
        <w:tc>
          <w:tcPr>
            <w:tcW w:w="4170" w:type="dxa"/>
            <w:tcBorders>
              <w:top w:val="nil"/>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Молиявий фаолиятнинг даромадлари, жами (сатр.120+130+140+150+160), шу жумладан:</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110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r>
      <w:tr w:rsidR="001A66AF" w:rsidRPr="005309D7" w:rsidTr="00047EA1">
        <w:tblPrEx>
          <w:tblCellMar>
            <w:top w:w="0" w:type="dxa"/>
            <w:bottom w:w="0" w:type="dxa"/>
          </w:tblCellMar>
        </w:tblPrEx>
        <w:trPr>
          <w:trHeight w:val="101"/>
        </w:trPr>
        <w:tc>
          <w:tcPr>
            <w:tcW w:w="4170" w:type="dxa"/>
            <w:tcBorders>
              <w:top w:val="nil"/>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Доходы от финансовой деятельности, всего (стр.120+130+140+150+160), в том числе:</w:t>
            </w:r>
          </w:p>
        </w:tc>
        <w:tc>
          <w:tcPr>
            <w:tcW w:w="900" w:type="dxa"/>
            <w:tcBorders>
              <w:top w:val="nil"/>
              <w:left w:val="nil"/>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r>
      <w:tr w:rsidR="001A66AF" w:rsidRPr="005309D7" w:rsidTr="00047EA1">
        <w:tblPrEx>
          <w:tblCellMar>
            <w:top w:w="0" w:type="dxa"/>
            <w:bottom w:w="0" w:type="dxa"/>
          </w:tblCellMar>
        </w:tblPrEx>
        <w:trPr>
          <w:trHeight w:val="53"/>
        </w:trPr>
        <w:tc>
          <w:tcPr>
            <w:tcW w:w="4170" w:type="dxa"/>
            <w:tcBorders>
              <w:top w:val="single" w:sz="6" w:space="0" w:color="auto"/>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 xml:space="preserve">Дивидендлар шаклидаги даромадлар </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120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r>
      <w:tr w:rsidR="001A66AF" w:rsidRPr="005309D7" w:rsidTr="00047EA1">
        <w:tblPrEx>
          <w:tblCellMar>
            <w:top w:w="0" w:type="dxa"/>
            <w:bottom w:w="0" w:type="dxa"/>
          </w:tblCellMar>
        </w:tblPrEx>
        <w:trPr>
          <w:trHeight w:val="53"/>
        </w:trPr>
        <w:tc>
          <w:tcPr>
            <w:tcW w:w="4170" w:type="dxa"/>
            <w:tcBorders>
              <w:top w:val="nil"/>
              <w:left w:val="single" w:sz="6" w:space="0" w:color="auto"/>
              <w:bottom w:val="single" w:sz="6" w:space="0" w:color="auto"/>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 xml:space="preserve">Доходы в виде дивидендов </w:t>
            </w:r>
          </w:p>
        </w:tc>
        <w:tc>
          <w:tcPr>
            <w:tcW w:w="900" w:type="dxa"/>
            <w:tcBorders>
              <w:top w:val="nil"/>
              <w:left w:val="nil"/>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single" w:sz="6" w:space="0" w:color="auto"/>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lastRenderedPageBreak/>
              <w:t>Фоизлар шаклидаги даромадлар</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130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r>
      <w:tr w:rsidR="001A66AF" w:rsidRPr="005309D7" w:rsidTr="00047EA1">
        <w:tblPrEx>
          <w:tblCellMar>
            <w:top w:w="0" w:type="dxa"/>
            <w:bottom w:w="0" w:type="dxa"/>
          </w:tblCellMar>
        </w:tblPrEx>
        <w:trPr>
          <w:trHeight w:val="53"/>
        </w:trPr>
        <w:tc>
          <w:tcPr>
            <w:tcW w:w="4170" w:type="dxa"/>
            <w:tcBorders>
              <w:top w:val="nil"/>
              <w:left w:val="single" w:sz="6" w:space="0" w:color="auto"/>
              <w:bottom w:val="single" w:sz="6" w:space="0" w:color="auto"/>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 xml:space="preserve">Доходы в виде процентов </w:t>
            </w:r>
          </w:p>
        </w:tc>
        <w:tc>
          <w:tcPr>
            <w:tcW w:w="900" w:type="dxa"/>
            <w:tcBorders>
              <w:top w:val="nil"/>
              <w:left w:val="nil"/>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0"/>
        </w:trPr>
        <w:tc>
          <w:tcPr>
            <w:tcW w:w="4170" w:type="dxa"/>
            <w:tcBorders>
              <w:top w:val="nil"/>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 xml:space="preserve">Узок муддатли ижара (молиявий лизинг) дан даромадлар </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140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r>
      <w:tr w:rsidR="001A66AF" w:rsidRPr="005309D7" w:rsidTr="00047EA1">
        <w:tblPrEx>
          <w:tblCellMar>
            <w:top w:w="0" w:type="dxa"/>
            <w:bottom w:w="0" w:type="dxa"/>
          </w:tblCellMar>
        </w:tblPrEx>
        <w:trPr>
          <w:trHeight w:val="50"/>
        </w:trPr>
        <w:tc>
          <w:tcPr>
            <w:tcW w:w="4170" w:type="dxa"/>
            <w:tcBorders>
              <w:top w:val="nil"/>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Доходы от долгосрочной аренды (финансовый лизинг)</w:t>
            </w:r>
          </w:p>
        </w:tc>
        <w:tc>
          <w:tcPr>
            <w:tcW w:w="900" w:type="dxa"/>
            <w:tcBorders>
              <w:top w:val="nil"/>
              <w:left w:val="nil"/>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single" w:sz="6" w:space="0" w:color="auto"/>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Валюта курси фаркидан даромадлар</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150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r>
      <w:tr w:rsidR="001A66AF" w:rsidRPr="005309D7" w:rsidTr="00047EA1">
        <w:tblPrEx>
          <w:tblCellMar>
            <w:top w:w="0" w:type="dxa"/>
            <w:bottom w:w="0" w:type="dxa"/>
          </w:tblCellMar>
        </w:tblPrEx>
        <w:trPr>
          <w:trHeight w:val="53"/>
        </w:trPr>
        <w:tc>
          <w:tcPr>
            <w:tcW w:w="4170" w:type="dxa"/>
            <w:tcBorders>
              <w:top w:val="nil"/>
              <w:left w:val="single" w:sz="6" w:space="0" w:color="auto"/>
              <w:bottom w:val="single" w:sz="6" w:space="0" w:color="auto"/>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Доходы от валютных курсовых разниц</w:t>
            </w:r>
          </w:p>
        </w:tc>
        <w:tc>
          <w:tcPr>
            <w:tcW w:w="900" w:type="dxa"/>
            <w:tcBorders>
              <w:top w:val="nil"/>
              <w:left w:val="nil"/>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single" w:sz="6" w:space="0" w:color="auto"/>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Молиявий фаолиятнинг бошка даромадлари</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160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r>
      <w:tr w:rsidR="001A66AF" w:rsidRPr="005309D7" w:rsidTr="00047EA1">
        <w:tblPrEx>
          <w:tblCellMar>
            <w:top w:w="0" w:type="dxa"/>
            <w:bottom w:w="0" w:type="dxa"/>
          </w:tblCellMar>
        </w:tblPrEx>
        <w:trPr>
          <w:trHeight w:val="53"/>
        </w:trPr>
        <w:tc>
          <w:tcPr>
            <w:tcW w:w="4170" w:type="dxa"/>
            <w:tcBorders>
              <w:top w:val="nil"/>
              <w:left w:val="single" w:sz="6" w:space="0" w:color="auto"/>
              <w:bottom w:val="single" w:sz="6" w:space="0" w:color="auto"/>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Прочие доходы от финансовой деятельности</w:t>
            </w:r>
          </w:p>
        </w:tc>
        <w:tc>
          <w:tcPr>
            <w:tcW w:w="900" w:type="dxa"/>
            <w:tcBorders>
              <w:top w:val="nil"/>
              <w:left w:val="nil"/>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101"/>
        </w:trPr>
        <w:tc>
          <w:tcPr>
            <w:tcW w:w="4170" w:type="dxa"/>
            <w:tcBorders>
              <w:top w:val="single" w:sz="6" w:space="0" w:color="auto"/>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 xml:space="preserve">Молиявий фаолият буйича харажатлар (сатр.180+190+200+210), шу жумладан: </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170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108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101"/>
        </w:trPr>
        <w:tc>
          <w:tcPr>
            <w:tcW w:w="4170" w:type="dxa"/>
            <w:tcBorders>
              <w:top w:val="nil"/>
              <w:left w:val="single" w:sz="6" w:space="0" w:color="auto"/>
              <w:bottom w:val="single" w:sz="6" w:space="0" w:color="auto"/>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 xml:space="preserve">Расходы по финансовой деятельности </w:t>
            </w:r>
          </w:p>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(стр.180+190+200+210), в том числе:</w:t>
            </w:r>
          </w:p>
        </w:tc>
        <w:tc>
          <w:tcPr>
            <w:tcW w:w="900" w:type="dxa"/>
            <w:tcBorders>
              <w:top w:val="nil"/>
              <w:left w:val="nil"/>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single" w:sz="6" w:space="0" w:color="auto"/>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Фоизлар шаклидаги харажатлар</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180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108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nil"/>
              <w:left w:val="single" w:sz="6" w:space="0" w:color="auto"/>
              <w:bottom w:val="single" w:sz="6" w:space="0" w:color="auto"/>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Расходы в виде процентов</w:t>
            </w:r>
          </w:p>
        </w:tc>
        <w:tc>
          <w:tcPr>
            <w:tcW w:w="900" w:type="dxa"/>
            <w:tcBorders>
              <w:top w:val="nil"/>
              <w:left w:val="nil"/>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0"/>
        </w:trPr>
        <w:tc>
          <w:tcPr>
            <w:tcW w:w="4170" w:type="dxa"/>
            <w:tcBorders>
              <w:top w:val="nil"/>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Узо? муддатли ижара (молиявий лизинг) буйича фоизлар шаклидаги харажатлар</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190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108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0"/>
        </w:trPr>
        <w:tc>
          <w:tcPr>
            <w:tcW w:w="4170" w:type="dxa"/>
            <w:tcBorders>
              <w:top w:val="nil"/>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Расходы в виде процентов по долгосрочной аренде (финансовому лизингу)</w:t>
            </w:r>
          </w:p>
        </w:tc>
        <w:tc>
          <w:tcPr>
            <w:tcW w:w="900" w:type="dxa"/>
            <w:tcBorders>
              <w:top w:val="nil"/>
              <w:left w:val="nil"/>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single" w:sz="6" w:space="0" w:color="auto"/>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Валюта курси фаркидан зарарлар</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200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108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nil"/>
              <w:left w:val="single" w:sz="6" w:space="0" w:color="auto"/>
              <w:bottom w:val="single" w:sz="6" w:space="0" w:color="auto"/>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Убутки от валютных курсовых разниц</w:t>
            </w:r>
          </w:p>
        </w:tc>
        <w:tc>
          <w:tcPr>
            <w:tcW w:w="900" w:type="dxa"/>
            <w:tcBorders>
              <w:top w:val="nil"/>
              <w:left w:val="nil"/>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single" w:sz="6" w:space="0" w:color="auto"/>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Молиявий фаолият буйича бошка харажатлар</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210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108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nil"/>
              <w:left w:val="single" w:sz="6" w:space="0" w:color="auto"/>
              <w:bottom w:val="single" w:sz="6" w:space="0" w:color="auto"/>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Прочие расходы по финансовой деятельности</w:t>
            </w:r>
          </w:p>
        </w:tc>
        <w:tc>
          <w:tcPr>
            <w:tcW w:w="900" w:type="dxa"/>
            <w:tcBorders>
              <w:top w:val="nil"/>
              <w:left w:val="nil"/>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0"/>
        </w:trPr>
        <w:tc>
          <w:tcPr>
            <w:tcW w:w="4170" w:type="dxa"/>
            <w:tcBorders>
              <w:top w:val="single" w:sz="6" w:space="0" w:color="auto"/>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Умумхужалик фаолиятининг фойдаси (зарари) (сатр.100+110-170)</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220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nil"/>
              <w:left w:val="single" w:sz="6" w:space="0" w:color="auto"/>
              <w:bottom w:val="single" w:sz="6" w:space="0" w:color="auto"/>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Прибыль (убуток) от обхехозяйственной деятельности (стр.100+110-170)</w:t>
            </w:r>
          </w:p>
        </w:tc>
        <w:tc>
          <w:tcPr>
            <w:tcW w:w="900" w:type="dxa"/>
            <w:tcBorders>
              <w:top w:val="nil"/>
              <w:left w:val="nil"/>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single" w:sz="6" w:space="0" w:color="auto"/>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Фавкулоддаги фойда ва зарарлар</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230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nil"/>
              <w:left w:val="single" w:sz="6" w:space="0" w:color="auto"/>
              <w:bottom w:val="single" w:sz="6" w:space="0" w:color="auto"/>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Чрезвычайные прибыли и убутки</w:t>
            </w:r>
          </w:p>
        </w:tc>
        <w:tc>
          <w:tcPr>
            <w:tcW w:w="900" w:type="dxa"/>
            <w:tcBorders>
              <w:top w:val="nil"/>
              <w:left w:val="nil"/>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single" w:sz="6" w:space="0" w:color="auto"/>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Даромад (фойда) солигини тулагунга кадар фойда (зарар) (сатр.220+/-230)</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240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nil"/>
              <w:left w:val="single" w:sz="6" w:space="0" w:color="auto"/>
              <w:bottom w:val="single" w:sz="6" w:space="0" w:color="auto"/>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Прибыль (убуток) до уплаты налога на доходы (прибыль) (стр.220+/-230)</w:t>
            </w:r>
          </w:p>
        </w:tc>
        <w:tc>
          <w:tcPr>
            <w:tcW w:w="900" w:type="dxa"/>
            <w:tcBorders>
              <w:top w:val="nil"/>
              <w:left w:val="nil"/>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r>
      <w:tr w:rsidR="001A66AF" w:rsidRPr="005309D7" w:rsidTr="00047EA1">
        <w:tblPrEx>
          <w:tblCellMar>
            <w:top w:w="0" w:type="dxa"/>
            <w:bottom w:w="0" w:type="dxa"/>
          </w:tblCellMar>
        </w:tblPrEx>
        <w:trPr>
          <w:trHeight w:val="53"/>
        </w:trPr>
        <w:tc>
          <w:tcPr>
            <w:tcW w:w="4170" w:type="dxa"/>
            <w:tcBorders>
              <w:top w:val="single" w:sz="6" w:space="0" w:color="auto"/>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Даромад (фойда) солиги</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250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108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p>
        </w:tc>
      </w:tr>
      <w:tr w:rsidR="001A66AF" w:rsidRPr="005309D7" w:rsidTr="00047EA1">
        <w:tblPrEx>
          <w:tblCellMar>
            <w:top w:w="0" w:type="dxa"/>
            <w:bottom w:w="0" w:type="dxa"/>
          </w:tblCellMar>
        </w:tblPrEx>
        <w:trPr>
          <w:trHeight w:val="53"/>
        </w:trPr>
        <w:tc>
          <w:tcPr>
            <w:tcW w:w="4170" w:type="dxa"/>
            <w:tcBorders>
              <w:top w:val="nil"/>
              <w:left w:val="single" w:sz="6" w:space="0" w:color="auto"/>
              <w:bottom w:val="single" w:sz="6" w:space="0" w:color="auto"/>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Налог на доходы (прибыль)</w:t>
            </w:r>
          </w:p>
        </w:tc>
        <w:tc>
          <w:tcPr>
            <w:tcW w:w="900" w:type="dxa"/>
            <w:tcBorders>
              <w:top w:val="nil"/>
              <w:left w:val="nil"/>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r>
      <w:tr w:rsidR="001A66AF" w:rsidRPr="005309D7" w:rsidTr="00047EA1">
        <w:tblPrEx>
          <w:tblCellMar>
            <w:top w:w="0" w:type="dxa"/>
            <w:bottom w:w="0" w:type="dxa"/>
          </w:tblCellMar>
        </w:tblPrEx>
        <w:trPr>
          <w:trHeight w:val="53"/>
        </w:trPr>
        <w:tc>
          <w:tcPr>
            <w:tcW w:w="4170" w:type="dxa"/>
            <w:tcBorders>
              <w:top w:val="single" w:sz="6" w:space="0" w:color="auto"/>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Фойдадан бошка соликлар ва йигимлар</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260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900" w:type="dxa"/>
            <w:tcBorders>
              <w:top w:val="nil"/>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t>x</w:t>
            </w:r>
          </w:p>
        </w:tc>
        <w:tc>
          <w:tcPr>
            <w:tcW w:w="1080" w:type="dxa"/>
            <w:tcBorders>
              <w:top w:val="nil"/>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p>
        </w:tc>
      </w:tr>
      <w:tr w:rsidR="001A66AF" w:rsidRPr="005309D7" w:rsidTr="00047EA1">
        <w:tblPrEx>
          <w:tblCellMar>
            <w:top w:w="0" w:type="dxa"/>
            <w:bottom w:w="0" w:type="dxa"/>
          </w:tblCellMar>
        </w:tblPrEx>
        <w:trPr>
          <w:trHeight w:val="53"/>
        </w:trPr>
        <w:tc>
          <w:tcPr>
            <w:tcW w:w="4170" w:type="dxa"/>
            <w:tcBorders>
              <w:top w:val="nil"/>
              <w:left w:val="single" w:sz="6" w:space="0" w:color="auto"/>
              <w:bottom w:val="single" w:sz="6" w:space="0" w:color="auto"/>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 xml:space="preserve">Прочие налоги и сборы от прибыли </w:t>
            </w:r>
          </w:p>
        </w:tc>
        <w:tc>
          <w:tcPr>
            <w:tcW w:w="900" w:type="dxa"/>
            <w:tcBorders>
              <w:top w:val="nil"/>
              <w:left w:val="nil"/>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90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r>
      <w:tr w:rsidR="001A66AF" w:rsidRPr="005309D7" w:rsidTr="00047EA1">
        <w:tblPrEx>
          <w:tblCellMar>
            <w:top w:w="0" w:type="dxa"/>
            <w:bottom w:w="0" w:type="dxa"/>
          </w:tblCellMar>
        </w:tblPrEx>
        <w:trPr>
          <w:trHeight w:val="53"/>
        </w:trPr>
        <w:tc>
          <w:tcPr>
            <w:tcW w:w="4170" w:type="dxa"/>
            <w:tcBorders>
              <w:top w:val="single" w:sz="6" w:space="0" w:color="auto"/>
              <w:left w:val="single" w:sz="6" w:space="0" w:color="auto"/>
              <w:bottom w:val="nil"/>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t xml:space="preserve">Хисобот даврининг соф фойдаси </w:t>
            </w:r>
            <w:r w:rsidRPr="005309D7">
              <w:rPr>
                <w:rFonts w:ascii="Times New Roman" w:hAnsi="Times New Roman"/>
                <w:color w:val="000000"/>
                <w:sz w:val="24"/>
                <w:szCs w:val="24"/>
              </w:rPr>
              <w:lastRenderedPageBreak/>
              <w:t>(зарари) (сатр.240-250-260)</w:t>
            </w:r>
          </w:p>
        </w:tc>
        <w:tc>
          <w:tcPr>
            <w:tcW w:w="900" w:type="dxa"/>
            <w:tcBorders>
              <w:top w:val="single" w:sz="6" w:space="0" w:color="auto"/>
              <w:left w:val="nil"/>
              <w:bottom w:val="nil"/>
              <w:right w:val="single" w:sz="6" w:space="0" w:color="auto"/>
            </w:tcBorders>
          </w:tcPr>
          <w:p w:rsidR="001A66AF" w:rsidRPr="005309D7" w:rsidRDefault="001A66AF" w:rsidP="00047EA1">
            <w:pPr>
              <w:jc w:val="center"/>
              <w:rPr>
                <w:rFonts w:ascii="Times New Roman" w:hAnsi="Times New Roman"/>
                <w:color w:val="000000"/>
                <w:sz w:val="24"/>
                <w:szCs w:val="24"/>
              </w:rPr>
            </w:pPr>
            <w:r w:rsidRPr="005309D7">
              <w:rPr>
                <w:rFonts w:ascii="Times New Roman" w:hAnsi="Times New Roman"/>
                <w:color w:val="000000"/>
                <w:sz w:val="24"/>
                <w:szCs w:val="24"/>
              </w:rPr>
              <w:lastRenderedPageBreak/>
              <w:t>270</w:t>
            </w: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90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1080" w:type="dxa"/>
            <w:tcBorders>
              <w:top w:val="single" w:sz="6" w:space="0" w:color="auto"/>
              <w:left w:val="single" w:sz="6" w:space="0" w:color="auto"/>
              <w:bottom w:val="nil"/>
              <w:right w:val="single" w:sz="6" w:space="0" w:color="auto"/>
            </w:tcBorders>
          </w:tcPr>
          <w:p w:rsidR="001A66AF" w:rsidRPr="005309D7" w:rsidRDefault="001A66AF" w:rsidP="00047EA1">
            <w:pPr>
              <w:jc w:val="center"/>
              <w:rPr>
                <w:rFonts w:ascii="Times New Roman" w:hAnsi="Times New Roman"/>
                <w:color w:val="000000"/>
                <w:sz w:val="24"/>
                <w:szCs w:val="24"/>
              </w:rPr>
            </w:pPr>
          </w:p>
        </w:tc>
      </w:tr>
      <w:tr w:rsidR="001A66AF" w:rsidRPr="005309D7" w:rsidTr="00047EA1">
        <w:tblPrEx>
          <w:tblCellMar>
            <w:top w:w="0" w:type="dxa"/>
            <w:bottom w:w="0" w:type="dxa"/>
          </w:tblCellMar>
        </w:tblPrEx>
        <w:trPr>
          <w:trHeight w:val="53"/>
        </w:trPr>
        <w:tc>
          <w:tcPr>
            <w:tcW w:w="4170" w:type="dxa"/>
            <w:tcBorders>
              <w:top w:val="nil"/>
              <w:left w:val="single" w:sz="6" w:space="0" w:color="auto"/>
              <w:bottom w:val="single" w:sz="12" w:space="0" w:color="auto"/>
              <w:right w:val="single" w:sz="6" w:space="0" w:color="auto"/>
            </w:tcBorders>
          </w:tcPr>
          <w:p w:rsidR="001A66AF" w:rsidRPr="005309D7" w:rsidRDefault="001A66AF" w:rsidP="00047EA1">
            <w:pPr>
              <w:rPr>
                <w:rFonts w:ascii="Times New Roman" w:hAnsi="Times New Roman"/>
                <w:color w:val="000000"/>
                <w:sz w:val="24"/>
                <w:szCs w:val="24"/>
              </w:rPr>
            </w:pPr>
            <w:r w:rsidRPr="005309D7">
              <w:rPr>
                <w:rFonts w:ascii="Times New Roman" w:hAnsi="Times New Roman"/>
                <w:color w:val="000000"/>
                <w:sz w:val="24"/>
                <w:szCs w:val="24"/>
              </w:rPr>
              <w:lastRenderedPageBreak/>
              <w:t>Чистая прибыль (убуток) отчетного периода (стр.240-250-260)</w:t>
            </w:r>
          </w:p>
        </w:tc>
        <w:tc>
          <w:tcPr>
            <w:tcW w:w="900" w:type="dxa"/>
            <w:tcBorders>
              <w:top w:val="nil"/>
              <w:left w:val="nil"/>
              <w:bottom w:val="single" w:sz="12" w:space="0" w:color="auto"/>
              <w:right w:val="single" w:sz="6" w:space="0" w:color="auto"/>
            </w:tcBorders>
          </w:tcPr>
          <w:p w:rsidR="001A66AF" w:rsidRPr="005309D7" w:rsidRDefault="001A66AF" w:rsidP="00047EA1">
            <w:pPr>
              <w:jc w:val="center"/>
              <w:rPr>
                <w:rFonts w:ascii="Times New Roman" w:hAnsi="Times New Roman"/>
                <w:b/>
                <w:bCs/>
                <w:color w:val="000000"/>
                <w:sz w:val="24"/>
                <w:szCs w:val="24"/>
              </w:rPr>
            </w:pPr>
          </w:p>
        </w:tc>
        <w:tc>
          <w:tcPr>
            <w:tcW w:w="720" w:type="dxa"/>
            <w:tcBorders>
              <w:top w:val="nil"/>
              <w:left w:val="single" w:sz="6" w:space="0" w:color="auto"/>
              <w:bottom w:val="single" w:sz="12"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900" w:type="dxa"/>
            <w:tcBorders>
              <w:top w:val="nil"/>
              <w:left w:val="single" w:sz="6" w:space="0" w:color="auto"/>
              <w:bottom w:val="single" w:sz="12"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720" w:type="dxa"/>
            <w:tcBorders>
              <w:top w:val="nil"/>
              <w:left w:val="single" w:sz="6" w:space="0" w:color="auto"/>
              <w:bottom w:val="single" w:sz="12"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c>
          <w:tcPr>
            <w:tcW w:w="1080" w:type="dxa"/>
            <w:tcBorders>
              <w:top w:val="nil"/>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color w:val="000000"/>
                <w:sz w:val="24"/>
                <w:szCs w:val="24"/>
              </w:rPr>
            </w:pPr>
          </w:p>
        </w:tc>
      </w:tr>
    </w:tbl>
    <w:p w:rsidR="001A66AF" w:rsidRPr="005309D7" w:rsidRDefault="001A66AF" w:rsidP="001A66AF">
      <w:pPr>
        <w:jc w:val="both"/>
        <w:rPr>
          <w:rFonts w:ascii="Times New Roman" w:hAnsi="Times New Roman"/>
          <w:szCs w:val="28"/>
        </w:rPr>
      </w:pPr>
    </w:p>
    <w:p w:rsidR="001A66AF" w:rsidRPr="005309D7" w:rsidRDefault="001A66AF" w:rsidP="001A66AF">
      <w:pPr>
        <w:tabs>
          <w:tab w:val="left" w:pos="363"/>
        </w:tabs>
        <w:ind w:firstLine="724"/>
        <w:jc w:val="both"/>
        <w:rPr>
          <w:rFonts w:ascii="Times New Roman" w:hAnsi="Times New Roman"/>
          <w:szCs w:val="28"/>
        </w:rPr>
      </w:pPr>
    </w:p>
    <w:p w:rsidR="001A66AF" w:rsidRPr="005309D7" w:rsidRDefault="001A66AF" w:rsidP="001A66AF">
      <w:pPr>
        <w:tabs>
          <w:tab w:val="left" w:pos="363"/>
        </w:tabs>
        <w:ind w:left="724"/>
        <w:jc w:val="both"/>
        <w:rPr>
          <w:rFonts w:ascii="Times New Roman" w:hAnsi="Times New Roman"/>
          <w:b/>
          <w:bCs/>
          <w:i/>
          <w:iCs/>
          <w:szCs w:val="28"/>
        </w:rPr>
      </w:pPr>
      <w:r w:rsidRPr="005309D7">
        <w:rPr>
          <w:rFonts w:ascii="Times New Roman" w:hAnsi="Times New Roman"/>
          <w:b/>
          <w:bCs/>
          <w:i/>
          <w:iCs/>
          <w:szCs w:val="28"/>
        </w:rPr>
        <w:t>18.6.Асосий воситалар тугрисидаги хисоботнинг тузилиши.</w:t>
      </w:r>
    </w:p>
    <w:p w:rsidR="001A66AF" w:rsidRPr="005309D7" w:rsidRDefault="001A66AF" w:rsidP="001A66AF">
      <w:pPr>
        <w:ind w:firstLine="720"/>
        <w:jc w:val="both"/>
        <w:rPr>
          <w:rFonts w:ascii="Times New Roman" w:hAnsi="Times New Roman"/>
          <w:szCs w:val="28"/>
        </w:rPr>
      </w:pPr>
      <w:r w:rsidRPr="005309D7">
        <w:rPr>
          <w:rFonts w:ascii="Times New Roman" w:hAnsi="Times New Roman"/>
          <w:szCs w:val="28"/>
        </w:rPr>
        <w:t>Асосий воситалар харакати тугрисидаги хисоботда корхона эгалик килаётган барча асосий воситалар турлари буйича холати ва харакати курсатилади.</w:t>
      </w:r>
    </w:p>
    <w:p w:rsidR="001A66AF" w:rsidRPr="005309D7" w:rsidRDefault="001A66AF" w:rsidP="001A66AF">
      <w:pPr>
        <w:ind w:firstLine="720"/>
        <w:jc w:val="both"/>
        <w:rPr>
          <w:rFonts w:ascii="Times New Roman" w:hAnsi="Times New Roman"/>
          <w:szCs w:val="28"/>
        </w:rPr>
      </w:pPr>
      <w:r w:rsidRPr="005309D7">
        <w:rPr>
          <w:rFonts w:ascii="Times New Roman" w:hAnsi="Times New Roman"/>
          <w:szCs w:val="28"/>
        </w:rPr>
        <w:t>Йиллик молиявий хисоботнинг таркибига кирувчи мазкур хисобот шаклида корхона асосий воситаларининг хисобот даври бошига ва охирига булган холати акс эттирилади. Хисобот даври давомида корхона асосий воситаларининг таркибини узгаришини ва динамикасини тахлил килиш имкониятини беради. Бу хам уз навбатида бошкарув карорлари каьул килишда мухим ахамият касб этиши мумкин.</w:t>
      </w:r>
    </w:p>
    <w:p w:rsidR="001A66AF" w:rsidRPr="005309D7" w:rsidRDefault="001A66AF" w:rsidP="001A66AF">
      <w:pPr>
        <w:ind w:firstLine="720"/>
        <w:jc w:val="both"/>
        <w:rPr>
          <w:rFonts w:ascii="Times New Roman" w:hAnsi="Times New Roman"/>
          <w:szCs w:val="28"/>
        </w:rPr>
      </w:pPr>
      <w:r w:rsidRPr="005309D7">
        <w:rPr>
          <w:rFonts w:ascii="Times New Roman" w:hAnsi="Times New Roman"/>
          <w:szCs w:val="28"/>
        </w:rPr>
        <w:t>“Асосий воситалар харакати тугрисида”ги хисоботининг 3- ва 6-устунларида корхона эгалик килаётган, яъни унинг балансида турган барча асосий воситалар киймати мос равишда хисобот даври боши ва охирига холати, шу билан бирганликда бошка хил асосий воситалар ижарага берилган, бепул олинган ёки харакатсиз асосий воситаларнинг киймати акс эттирилади. Маълумотлар бошлангич кийматда курсатилади.</w:t>
      </w:r>
    </w:p>
    <w:p w:rsidR="001A66AF" w:rsidRPr="005309D7" w:rsidRDefault="001A66AF" w:rsidP="001A66AF">
      <w:pPr>
        <w:ind w:firstLine="720"/>
        <w:jc w:val="both"/>
        <w:rPr>
          <w:rFonts w:ascii="Times New Roman" w:hAnsi="Times New Roman"/>
          <w:szCs w:val="28"/>
        </w:rPr>
      </w:pPr>
      <w:r w:rsidRPr="005309D7">
        <w:rPr>
          <w:rFonts w:ascii="Times New Roman" w:hAnsi="Times New Roman"/>
          <w:szCs w:val="28"/>
        </w:rPr>
        <w:t>4-устунда хисобот илдаги асосий воситаларнинг турли маблаг манбалар буйича киримининг умумий холати акс эттирилади.</w:t>
      </w:r>
    </w:p>
    <w:p w:rsidR="001A66AF" w:rsidRPr="005309D7" w:rsidRDefault="001A66AF" w:rsidP="001A66AF">
      <w:pPr>
        <w:tabs>
          <w:tab w:val="left" w:pos="363"/>
        </w:tabs>
        <w:ind w:firstLine="724"/>
        <w:jc w:val="both"/>
        <w:rPr>
          <w:rFonts w:ascii="Times New Roman" w:hAnsi="Times New Roman"/>
          <w:szCs w:val="28"/>
        </w:rPr>
      </w:pPr>
      <w:r w:rsidRPr="005309D7">
        <w:rPr>
          <w:rFonts w:ascii="Times New Roman" w:hAnsi="Times New Roman"/>
          <w:szCs w:val="28"/>
        </w:rPr>
        <w:t>5-устунда хисобот йилидаги асосий воситаларнинг хисобдан чикарилиши акс эттирилади.</w:t>
      </w:r>
    </w:p>
    <w:p w:rsidR="001A66AF" w:rsidRPr="005309D7" w:rsidRDefault="001A66AF" w:rsidP="001A66AF">
      <w:pPr>
        <w:tabs>
          <w:tab w:val="left" w:pos="363"/>
        </w:tabs>
        <w:ind w:firstLine="724"/>
        <w:jc w:val="both"/>
        <w:rPr>
          <w:rFonts w:ascii="Times New Roman" w:hAnsi="Times New Roman"/>
          <w:szCs w:val="28"/>
        </w:rPr>
      </w:pPr>
      <w:r w:rsidRPr="005309D7">
        <w:rPr>
          <w:rFonts w:ascii="Times New Roman" w:hAnsi="Times New Roman"/>
          <w:szCs w:val="28"/>
        </w:rPr>
        <w:t>7- ва 10- устунларда хисобот даври боши ва охирига нисбатан асосий воситаларнинг турлари буйича йигилган амортизация (эскириш) микдорлари акс эттирилади.</w:t>
      </w:r>
    </w:p>
    <w:p w:rsidR="001A66AF" w:rsidRPr="005309D7" w:rsidRDefault="001A66AF" w:rsidP="001A66AF">
      <w:pPr>
        <w:tabs>
          <w:tab w:val="left" w:pos="363"/>
        </w:tabs>
        <w:ind w:firstLine="724"/>
        <w:jc w:val="both"/>
        <w:rPr>
          <w:rFonts w:ascii="Times New Roman" w:hAnsi="Times New Roman"/>
          <w:szCs w:val="28"/>
        </w:rPr>
      </w:pPr>
      <w:r w:rsidRPr="005309D7">
        <w:rPr>
          <w:rFonts w:ascii="Times New Roman" w:hAnsi="Times New Roman"/>
          <w:szCs w:val="28"/>
        </w:rPr>
        <w:t>9-устун асосий воситаларнинг тугалиши, сотилиши ва бошка хил хисобдан чикарилишида хисобланган амортизация микдорлари акс эттирилади.</w:t>
      </w:r>
    </w:p>
    <w:p w:rsidR="001A66AF" w:rsidRPr="005309D7" w:rsidRDefault="001A66AF" w:rsidP="001A66AF">
      <w:pPr>
        <w:tabs>
          <w:tab w:val="left" w:pos="363"/>
        </w:tabs>
        <w:ind w:firstLine="724"/>
        <w:jc w:val="both"/>
        <w:rPr>
          <w:rFonts w:ascii="Times New Roman" w:hAnsi="Times New Roman"/>
          <w:szCs w:val="28"/>
        </w:rPr>
      </w:pPr>
      <w:r w:rsidRPr="005309D7">
        <w:rPr>
          <w:rFonts w:ascii="Times New Roman" w:hAnsi="Times New Roman"/>
          <w:szCs w:val="28"/>
        </w:rPr>
        <w:t>11-устунда 3- ва 7- устунда келтирилган маълумотлар фаркининг натижаси, яъни йил бошига нисбатан асосий воситаларнинг соф колдик киймати акс эттирилади.</w:t>
      </w:r>
    </w:p>
    <w:p w:rsidR="001A66AF" w:rsidRPr="005309D7" w:rsidRDefault="001A66AF" w:rsidP="001A66AF">
      <w:pPr>
        <w:tabs>
          <w:tab w:val="left" w:pos="363"/>
        </w:tabs>
        <w:ind w:firstLine="724"/>
        <w:jc w:val="both"/>
        <w:rPr>
          <w:rFonts w:ascii="Times New Roman" w:hAnsi="Times New Roman"/>
          <w:szCs w:val="28"/>
        </w:rPr>
      </w:pPr>
      <w:r w:rsidRPr="005309D7">
        <w:rPr>
          <w:rFonts w:ascii="Times New Roman" w:hAnsi="Times New Roman"/>
          <w:szCs w:val="28"/>
        </w:rPr>
        <w:t>12- устунда 6- ва 10- устунда келтирилган маълумотларнинг фаркининг натижаси, яъни хисобот даври охирига нисбатан асосий воситаларнинг соф колдик киймати акс эттирилади.</w:t>
      </w:r>
    </w:p>
    <w:p w:rsidR="001A66AF" w:rsidRPr="005309D7" w:rsidRDefault="001A66AF" w:rsidP="001A66AF">
      <w:pPr>
        <w:tabs>
          <w:tab w:val="left" w:pos="363"/>
        </w:tabs>
        <w:ind w:firstLine="724"/>
        <w:jc w:val="both"/>
        <w:rPr>
          <w:rFonts w:ascii="Times New Roman" w:hAnsi="Times New Roman"/>
          <w:szCs w:val="28"/>
        </w:rPr>
      </w:pPr>
      <w:r w:rsidRPr="005309D7">
        <w:rPr>
          <w:rFonts w:ascii="Times New Roman" w:hAnsi="Times New Roman"/>
          <w:szCs w:val="28"/>
        </w:rPr>
        <w:t>“ЖАМИ” моддасида алохида сатрлар буйича, ишлаб чикариш ва ноишлаб чикаришдаги асосий воситаларнинг харакати курсатилади.</w:t>
      </w:r>
    </w:p>
    <w:p w:rsidR="001A66AF" w:rsidRPr="005309D7" w:rsidRDefault="001A66AF" w:rsidP="001A66AF">
      <w:pPr>
        <w:tabs>
          <w:tab w:val="left" w:pos="363"/>
        </w:tabs>
        <w:ind w:firstLine="724"/>
        <w:jc w:val="both"/>
        <w:rPr>
          <w:rFonts w:ascii="Times New Roman" w:hAnsi="Times New Roman"/>
          <w:szCs w:val="28"/>
        </w:rPr>
      </w:pPr>
      <w:r w:rsidRPr="005309D7">
        <w:rPr>
          <w:rFonts w:ascii="Times New Roman" w:hAnsi="Times New Roman"/>
          <w:szCs w:val="28"/>
        </w:rPr>
        <w:lastRenderedPageBreak/>
        <w:t>“Тугалланмаган курилиш” моддасида корхонанинг хам пудрат, хам хужалик усулида объектларни куриш ва асосий воситаларга эгалик килиш харажатларининг харакати курсатилади.</w:t>
      </w:r>
    </w:p>
    <w:p w:rsidR="001A66AF" w:rsidRPr="005309D7" w:rsidRDefault="001A66AF" w:rsidP="001A66AF">
      <w:pPr>
        <w:tabs>
          <w:tab w:val="left" w:pos="363"/>
        </w:tabs>
        <w:ind w:firstLine="724"/>
        <w:jc w:val="both"/>
        <w:rPr>
          <w:rFonts w:ascii="Times New Roman" w:hAnsi="Times New Roman"/>
          <w:szCs w:val="28"/>
        </w:rPr>
      </w:pPr>
      <w:r w:rsidRPr="005309D7">
        <w:rPr>
          <w:rFonts w:ascii="Times New Roman" w:hAnsi="Times New Roman"/>
          <w:szCs w:val="28"/>
        </w:rPr>
        <w:t>4-устундаги Ёрдам кисмда корхона томонидан объектларни куришга сарфланган ва асосий воситаларга эгалик килиш харажатлари курсатилади.</w:t>
      </w:r>
    </w:p>
    <w:p w:rsidR="001A66AF" w:rsidRPr="005309D7" w:rsidRDefault="001A66AF" w:rsidP="001A66AF">
      <w:pPr>
        <w:tabs>
          <w:tab w:val="left" w:pos="363"/>
        </w:tabs>
        <w:ind w:firstLine="724"/>
        <w:jc w:val="both"/>
        <w:rPr>
          <w:rFonts w:ascii="Times New Roman" w:hAnsi="Times New Roman"/>
          <w:szCs w:val="28"/>
        </w:rPr>
      </w:pPr>
      <w:r w:rsidRPr="005309D7">
        <w:rPr>
          <w:rFonts w:ascii="Times New Roman" w:hAnsi="Times New Roman"/>
          <w:szCs w:val="28"/>
        </w:rPr>
        <w:t>5-устундаги Ёрдам кисмда фойдаланишга киришилган курилиш объектлари ва эгалик килинган асосий воситалар киймати шу билан бирга асосий воситалар кийматини оширмайдиган хисобдан чикарилган харажатлар акс эттирилади.</w:t>
      </w:r>
    </w:p>
    <w:p w:rsidR="001A66AF" w:rsidRPr="005309D7" w:rsidRDefault="001A66AF" w:rsidP="001A66AF">
      <w:pPr>
        <w:tabs>
          <w:tab w:val="left" w:pos="363"/>
        </w:tabs>
        <w:ind w:firstLine="724"/>
        <w:jc w:val="both"/>
        <w:rPr>
          <w:rFonts w:ascii="Times New Roman" w:hAnsi="Times New Roman"/>
          <w:szCs w:val="28"/>
        </w:rPr>
      </w:pPr>
      <w:r w:rsidRPr="005309D7">
        <w:rPr>
          <w:rFonts w:ascii="Times New Roman" w:hAnsi="Times New Roman"/>
          <w:szCs w:val="28"/>
        </w:rPr>
        <w:t>“Маълумот учун” моддасида куйидагилар курсатилади:</w:t>
      </w:r>
    </w:p>
    <w:p w:rsidR="001A66AF" w:rsidRPr="005309D7" w:rsidRDefault="001A66AF" w:rsidP="001A66AF">
      <w:pPr>
        <w:tabs>
          <w:tab w:val="left" w:pos="363"/>
        </w:tabs>
        <w:ind w:firstLine="724"/>
        <w:jc w:val="both"/>
        <w:rPr>
          <w:rFonts w:ascii="Times New Roman" w:hAnsi="Times New Roman"/>
          <w:szCs w:val="28"/>
        </w:rPr>
      </w:pPr>
      <w:r w:rsidRPr="005309D7">
        <w:rPr>
          <w:rFonts w:ascii="Times New Roman" w:hAnsi="Times New Roman"/>
          <w:szCs w:val="28"/>
        </w:rPr>
        <w:t>150- 152- сатрларда корхона томонидан йил давомида кайси гурух манбалари хисобига объектларнинг курилиши ва асосий воситаларнинг эгалик килиши ва молиялаштирилиши курсатилади.</w:t>
      </w:r>
    </w:p>
    <w:p w:rsidR="001A66AF" w:rsidRPr="005309D7" w:rsidRDefault="001A66AF" w:rsidP="001A66AF">
      <w:pPr>
        <w:tabs>
          <w:tab w:val="left" w:pos="363"/>
        </w:tabs>
        <w:ind w:firstLine="724"/>
        <w:jc w:val="both"/>
        <w:rPr>
          <w:rFonts w:ascii="Times New Roman" w:hAnsi="Times New Roman"/>
          <w:szCs w:val="28"/>
        </w:rPr>
      </w:pPr>
      <w:r w:rsidRPr="005309D7">
        <w:rPr>
          <w:rFonts w:ascii="Times New Roman" w:hAnsi="Times New Roman"/>
          <w:szCs w:val="28"/>
        </w:rPr>
        <w:t>160- сатрда бошка ташкилотларга ижарага берилган айрим асосий воситаларнинг киймати акс эттирилади.</w:t>
      </w:r>
    </w:p>
    <w:p w:rsidR="001A66AF" w:rsidRPr="005309D7" w:rsidRDefault="001A66AF" w:rsidP="001A66AF">
      <w:pPr>
        <w:tabs>
          <w:tab w:val="left" w:pos="363"/>
        </w:tabs>
        <w:ind w:firstLine="724"/>
        <w:jc w:val="both"/>
        <w:rPr>
          <w:rFonts w:ascii="Times New Roman" w:hAnsi="Times New Roman"/>
          <w:szCs w:val="28"/>
        </w:rPr>
      </w:pPr>
      <w:r w:rsidRPr="005309D7">
        <w:rPr>
          <w:rFonts w:ascii="Times New Roman" w:hAnsi="Times New Roman"/>
          <w:szCs w:val="28"/>
        </w:rPr>
        <w:t>170- сатрда ижарага олинган асосий воситалрнинг киймати ва уларнинг ижарачи корхона хисобида туриши курсатилади.</w:t>
      </w:r>
    </w:p>
    <w:p w:rsidR="001A66AF" w:rsidRPr="005309D7" w:rsidRDefault="001A66AF" w:rsidP="001A66AF">
      <w:pPr>
        <w:tabs>
          <w:tab w:val="left" w:pos="363"/>
        </w:tabs>
        <w:ind w:firstLine="724"/>
        <w:jc w:val="both"/>
        <w:rPr>
          <w:rFonts w:ascii="Times New Roman" w:hAnsi="Times New Roman"/>
          <w:szCs w:val="28"/>
        </w:rPr>
      </w:pPr>
    </w:p>
    <w:p w:rsidR="001A66AF" w:rsidRPr="005309D7" w:rsidRDefault="001A66AF" w:rsidP="001A66AF">
      <w:pPr>
        <w:tabs>
          <w:tab w:val="left" w:pos="363"/>
        </w:tabs>
        <w:ind w:left="709"/>
        <w:jc w:val="both"/>
        <w:rPr>
          <w:rFonts w:ascii="Times New Roman" w:hAnsi="Times New Roman"/>
          <w:b/>
          <w:bCs/>
          <w:i/>
          <w:iCs/>
          <w:szCs w:val="28"/>
        </w:rPr>
      </w:pPr>
      <w:r w:rsidRPr="005309D7">
        <w:rPr>
          <w:rFonts w:ascii="Times New Roman" w:hAnsi="Times New Roman"/>
          <w:b/>
          <w:bCs/>
          <w:i/>
          <w:iCs/>
          <w:szCs w:val="28"/>
        </w:rPr>
        <w:t>18.7.Пул окими тугрисидаги хисобот.</w:t>
      </w:r>
    </w:p>
    <w:p w:rsidR="001A66AF" w:rsidRPr="005309D7" w:rsidRDefault="001A66AF" w:rsidP="001A66AF">
      <w:pPr>
        <w:ind w:firstLine="720"/>
        <w:jc w:val="both"/>
        <w:rPr>
          <w:rFonts w:ascii="Times New Roman" w:hAnsi="Times New Roman"/>
          <w:szCs w:val="28"/>
        </w:rPr>
      </w:pPr>
      <w:r w:rsidRPr="005309D7">
        <w:rPr>
          <w:rFonts w:ascii="Times New Roman" w:hAnsi="Times New Roman"/>
          <w:szCs w:val="28"/>
        </w:rPr>
        <w:t xml:space="preserve">Пул окимлари тугрисидаги хисоботда пул маблагларининг харакати нуктаи назаридан корхона молиявий захираларининг узгариши акс эттирилади. Корхона жорий хужалиги инвестицион ва молиявий фаолиятда барча пул маблагларининг узгариши, пул ва унга тенглаштирилган маблаг колдиклари уртасидаги богликликни хисобот боши ва охирига нисбатан урнатиш имконини беради. </w:t>
      </w:r>
    </w:p>
    <w:p w:rsidR="001A66AF" w:rsidRPr="00FD24B2" w:rsidRDefault="001A66AF" w:rsidP="001A66AF">
      <w:pPr>
        <w:ind w:firstLine="720"/>
        <w:jc w:val="both"/>
        <w:rPr>
          <w:rFonts w:ascii="BalticaUzbek" w:hAnsi="BalticaUzbek"/>
          <w:szCs w:val="28"/>
        </w:rPr>
      </w:pPr>
      <w:r w:rsidRPr="00FD24B2">
        <w:rPr>
          <w:rFonts w:ascii="BalticaUzbek" w:hAnsi="BalticaUzbek"/>
          <w:b/>
          <w:bCs/>
          <w:i/>
          <w:iCs/>
          <w:szCs w:val="28"/>
        </w:rPr>
        <w:t xml:space="preserve">Ïóë îêèìëàðè òóãðèñèäàãè õèñîáîò </w:t>
      </w:r>
      <w:r w:rsidRPr="00FD24B2">
        <w:rPr>
          <w:rFonts w:ascii="BalticaUzbek" w:hAnsi="BalticaUzbek"/>
          <w:szCs w:val="28"/>
        </w:rPr>
        <w:t xml:space="preserve">ñóáúåêòíèíã îïåðàöèîí, èíâåñòèöèîí âà ìîëèÿâèé ôàîëèÿòèíèíã óç ïóë ìàáëàãëàðèãà ìàúëóì õèñîáîò äàâðè è÷èäà òàüñèðèíè àêñ ýòòèðàäè, øó äàâð è÷èäà ïóë ìàáëàãëàðèíèíã óçãàðèøèíè òóøóíòèðàäè. </w:t>
      </w:r>
    </w:p>
    <w:p w:rsidR="001A66AF" w:rsidRPr="00FD24B2" w:rsidRDefault="001A66AF" w:rsidP="001A66AF">
      <w:pPr>
        <w:ind w:firstLine="720"/>
        <w:jc w:val="both"/>
        <w:rPr>
          <w:rFonts w:ascii="BalticaUzbek" w:hAnsi="BalticaUzbek"/>
          <w:szCs w:val="28"/>
        </w:rPr>
      </w:pPr>
      <w:r w:rsidRPr="00FD24B2">
        <w:rPr>
          <w:rFonts w:ascii="BalticaUzbek" w:hAnsi="BalticaUzbek"/>
          <w:i/>
          <w:iCs/>
          <w:szCs w:val="28"/>
        </w:rPr>
        <w:t xml:space="preserve">Ïóë îêèìëàðè òóãðèñèäàãè õèñîáîò </w:t>
      </w:r>
      <w:r w:rsidRPr="00FD24B2">
        <w:rPr>
          <w:rFonts w:ascii="BalticaUzbek" w:hAnsi="BalticaUzbek"/>
          <w:szCs w:val="28"/>
        </w:rPr>
        <w:t>(øàêë ¹4) 9-÷è ñîíëè ÁÕÌÑ “Ïóë îêèìëàðè òóãðèñèäàãè õèñîáîò” àñîñèäà òóçèëàäè. Ïóë îêèìëàðè òóãðèñèäàãè ìàúëóìîòíè êóëëàø êóéèäàãèëàðíè àíèêëàøãà ¸ðäàì áåðàäè:</w:t>
      </w:r>
    </w:p>
    <w:p w:rsidR="001A66AF" w:rsidRPr="005309D7" w:rsidRDefault="001A66AF" w:rsidP="001A66AF">
      <w:pPr>
        <w:numPr>
          <w:ilvl w:val="0"/>
          <w:numId w:val="2"/>
        </w:numPr>
        <w:tabs>
          <w:tab w:val="left" w:pos="360"/>
          <w:tab w:val="left" w:pos="1080"/>
        </w:tabs>
        <w:autoSpaceDE w:val="0"/>
        <w:autoSpaceDN w:val="0"/>
        <w:adjustRightInd w:val="0"/>
        <w:ind w:left="363" w:hanging="363"/>
        <w:jc w:val="both"/>
        <w:rPr>
          <w:rFonts w:ascii="Times New Roman" w:hAnsi="Times New Roman"/>
          <w:szCs w:val="28"/>
        </w:rPr>
      </w:pPr>
      <w:r w:rsidRPr="005309D7">
        <w:rPr>
          <w:rFonts w:ascii="Times New Roman" w:hAnsi="Times New Roman"/>
          <w:szCs w:val="28"/>
        </w:rPr>
        <w:t>ташкилотнинг пул маблагларини ва уларнинг эквивалентларини топа олиш кобилиятини ва ташкилотнинг шу каби пул окимларини ишлатишга эхтиёжини аниклаш;</w:t>
      </w:r>
    </w:p>
    <w:p w:rsidR="001A66AF" w:rsidRPr="005309D7" w:rsidRDefault="001A66AF" w:rsidP="001A66AF">
      <w:pPr>
        <w:numPr>
          <w:ilvl w:val="0"/>
          <w:numId w:val="2"/>
        </w:numPr>
        <w:tabs>
          <w:tab w:val="left" w:pos="360"/>
          <w:tab w:val="left" w:pos="1080"/>
        </w:tabs>
        <w:autoSpaceDE w:val="0"/>
        <w:autoSpaceDN w:val="0"/>
        <w:adjustRightInd w:val="0"/>
        <w:ind w:left="363" w:hanging="363"/>
        <w:jc w:val="both"/>
        <w:rPr>
          <w:rFonts w:ascii="Times New Roman" w:hAnsi="Times New Roman"/>
          <w:szCs w:val="28"/>
        </w:rPr>
      </w:pPr>
      <w:r w:rsidRPr="005309D7">
        <w:rPr>
          <w:rFonts w:ascii="Times New Roman" w:hAnsi="Times New Roman"/>
          <w:szCs w:val="28"/>
        </w:rPr>
        <w:t>ташкилотнинг соф активларидаги узгаришлар, унинг молиявий тузилишини (унинг ликвидлигини ва тулов кобилияти билан бирга) ва унинг узгариб турган шароит ва имкониятларга мослашиш учун уз вактида пул микдорига ва пул окимларига таъсир этиш кобилиятини аниклаш;</w:t>
      </w:r>
    </w:p>
    <w:p w:rsidR="001A66AF" w:rsidRPr="005309D7" w:rsidRDefault="001A66AF" w:rsidP="001A66AF">
      <w:pPr>
        <w:numPr>
          <w:ilvl w:val="0"/>
          <w:numId w:val="2"/>
        </w:numPr>
        <w:tabs>
          <w:tab w:val="left" w:pos="360"/>
        </w:tabs>
        <w:autoSpaceDE w:val="0"/>
        <w:autoSpaceDN w:val="0"/>
        <w:adjustRightInd w:val="0"/>
        <w:ind w:left="363" w:hanging="363"/>
        <w:jc w:val="both"/>
        <w:rPr>
          <w:rFonts w:ascii="Times New Roman" w:hAnsi="Times New Roman"/>
          <w:b/>
          <w:bCs/>
          <w:szCs w:val="28"/>
        </w:rPr>
      </w:pPr>
      <w:r w:rsidRPr="005309D7">
        <w:rPr>
          <w:rFonts w:ascii="Times New Roman" w:hAnsi="Times New Roman"/>
          <w:szCs w:val="28"/>
        </w:rPr>
        <w:lastRenderedPageBreak/>
        <w:t>хар хил ташкилотларнинг операцион фаолиятларини таккослаш, чунки бу айни операцион ва хужалик фаолиятининг ходисалари учун хар хил хисоблаш усулларини кулланишни инкор этади.</w:t>
      </w:r>
      <w:r w:rsidRPr="005309D7">
        <w:rPr>
          <w:rFonts w:ascii="Times New Roman" w:hAnsi="Times New Roman"/>
          <w:b/>
          <w:bCs/>
          <w:szCs w:val="28"/>
        </w:rPr>
        <w:t xml:space="preserve"> </w:t>
      </w:r>
    </w:p>
    <w:p w:rsidR="001A66AF" w:rsidRPr="008A2222" w:rsidRDefault="001A66AF" w:rsidP="001A66AF">
      <w:pPr>
        <w:numPr>
          <w:ilvl w:val="12"/>
          <w:numId w:val="0"/>
        </w:numPr>
        <w:ind w:firstLine="720"/>
        <w:jc w:val="both"/>
        <w:rPr>
          <w:rFonts w:ascii="BalticaUzbek" w:hAnsi="BalticaUzbek"/>
          <w:szCs w:val="28"/>
        </w:rPr>
      </w:pPr>
      <w:r w:rsidRPr="008A2222">
        <w:rPr>
          <w:rFonts w:ascii="BalticaUzbek" w:hAnsi="BalticaUzbek"/>
          <w:b/>
          <w:bCs/>
          <w:i/>
          <w:iCs/>
          <w:szCs w:val="28"/>
        </w:rPr>
        <w:t xml:space="preserve">Ïóë окимëàðèíè таснифлаш. </w:t>
      </w:r>
      <w:r w:rsidRPr="008A2222">
        <w:rPr>
          <w:rFonts w:ascii="BalticaUzbek" w:hAnsi="BalticaUzbek"/>
          <w:szCs w:val="28"/>
        </w:rPr>
        <w:t>Ïóë îêèìëàðè òóãðèñèäàãè õèñîáîòäà õèñîáîò äàâðè äàâîìèäàãè ïóë îêèìëàðè àêñ ýòòèðèëàäè âà óëàð êóéèäàãè øàêëëàðãà таснифланади:</w:t>
      </w:r>
    </w:p>
    <w:p w:rsidR="001A66AF" w:rsidRPr="008A2222" w:rsidRDefault="001A66AF" w:rsidP="001A66AF">
      <w:pPr>
        <w:numPr>
          <w:ilvl w:val="0"/>
          <w:numId w:val="2"/>
        </w:numPr>
        <w:tabs>
          <w:tab w:val="left" w:pos="360"/>
        </w:tabs>
        <w:autoSpaceDE w:val="0"/>
        <w:autoSpaceDN w:val="0"/>
        <w:adjustRightInd w:val="0"/>
        <w:ind w:left="363" w:hanging="363"/>
        <w:jc w:val="both"/>
        <w:rPr>
          <w:rFonts w:ascii="BalticaUzbek" w:hAnsi="BalticaUzbek"/>
          <w:szCs w:val="28"/>
        </w:rPr>
      </w:pPr>
      <w:r w:rsidRPr="008A2222">
        <w:rPr>
          <w:rFonts w:ascii="BalticaUzbek" w:hAnsi="BalticaUzbek"/>
          <w:szCs w:val="28"/>
        </w:rPr>
        <w:t>операцион фаолияти;</w:t>
      </w:r>
    </w:p>
    <w:p w:rsidR="001A66AF" w:rsidRPr="008A2222" w:rsidRDefault="001A66AF" w:rsidP="001A66AF">
      <w:pPr>
        <w:numPr>
          <w:ilvl w:val="0"/>
          <w:numId w:val="2"/>
        </w:numPr>
        <w:tabs>
          <w:tab w:val="left" w:pos="360"/>
        </w:tabs>
        <w:autoSpaceDE w:val="0"/>
        <w:autoSpaceDN w:val="0"/>
        <w:adjustRightInd w:val="0"/>
        <w:ind w:left="363" w:hanging="363"/>
        <w:jc w:val="both"/>
        <w:rPr>
          <w:rFonts w:ascii="BalticaUzbek" w:hAnsi="BalticaUzbek"/>
          <w:szCs w:val="28"/>
        </w:rPr>
      </w:pPr>
      <w:r w:rsidRPr="008A2222">
        <w:rPr>
          <w:rFonts w:ascii="BalticaUzbek" w:hAnsi="BalticaUzbek"/>
          <w:szCs w:val="28"/>
        </w:rPr>
        <w:t>инвестицион фаолияти;</w:t>
      </w:r>
    </w:p>
    <w:p w:rsidR="001A66AF" w:rsidRPr="008A2222" w:rsidRDefault="001A66AF" w:rsidP="001A66AF">
      <w:pPr>
        <w:numPr>
          <w:ilvl w:val="0"/>
          <w:numId w:val="2"/>
        </w:numPr>
        <w:tabs>
          <w:tab w:val="left" w:pos="360"/>
        </w:tabs>
        <w:autoSpaceDE w:val="0"/>
        <w:autoSpaceDN w:val="0"/>
        <w:adjustRightInd w:val="0"/>
        <w:ind w:left="363" w:hanging="363"/>
        <w:jc w:val="both"/>
        <w:rPr>
          <w:rFonts w:ascii="BalticaUzbek" w:hAnsi="BalticaUzbek"/>
          <w:szCs w:val="28"/>
        </w:rPr>
      </w:pPr>
      <w:r w:rsidRPr="008A2222">
        <w:rPr>
          <w:rFonts w:ascii="BalticaUzbek" w:hAnsi="BalticaUzbek"/>
          <w:szCs w:val="28"/>
        </w:rPr>
        <w:t>молиявий фаолият;</w:t>
      </w:r>
    </w:p>
    <w:p w:rsidR="001A66AF" w:rsidRPr="008A2222" w:rsidRDefault="001A66AF" w:rsidP="001A66AF">
      <w:pPr>
        <w:spacing w:before="120" w:after="120"/>
        <w:ind w:firstLine="709"/>
        <w:jc w:val="both"/>
        <w:rPr>
          <w:rFonts w:ascii="BalticaUzbek" w:hAnsi="BalticaUzbek"/>
          <w:szCs w:val="28"/>
        </w:rPr>
      </w:pPr>
      <w:r w:rsidRPr="008A2222">
        <w:rPr>
          <w:rFonts w:ascii="BalticaUzbek" w:hAnsi="BalticaUzbek"/>
          <w:b/>
          <w:bCs/>
          <w:i/>
          <w:iCs/>
          <w:szCs w:val="28"/>
        </w:rPr>
        <w:t>Îïåðàöèîí ôàîëèÿòè</w:t>
      </w:r>
      <w:r w:rsidRPr="008A2222">
        <w:rPr>
          <w:rFonts w:ascii="BalticaUzbek" w:hAnsi="BalticaUzbek"/>
          <w:b/>
          <w:bCs/>
          <w:i/>
          <w:iCs/>
          <w:szCs w:val="28"/>
          <w:lang w:val="uk-UA"/>
        </w:rPr>
        <w:t>.</w:t>
      </w:r>
      <w:r w:rsidRPr="008A2222">
        <w:rPr>
          <w:rFonts w:ascii="BalticaUzbek" w:hAnsi="BalticaUzbek"/>
          <w:b/>
          <w:bCs/>
          <w:szCs w:val="28"/>
          <w:lang w:val="uk-UA"/>
        </w:rPr>
        <w:t xml:space="preserve"> </w:t>
      </w:r>
      <w:r w:rsidRPr="008A2222">
        <w:rPr>
          <w:rFonts w:ascii="BalticaUzbek" w:hAnsi="BalticaUzbek"/>
          <w:szCs w:val="28"/>
        </w:rPr>
        <w:t>Îïåðàöèîí ôàîëèÿòèäàí ïóë îêèìëàðèíèíã õàæìè òàøêèëîòíèíã ññóäàëàðíè òóëàø ó÷óí åòàðëè ïóë ìàáëàãëàðèíè éèãèø, èøëàá ÷èêàðèø äàðàæàñèíè ñàêëàш, äèâèäåíäëàðíè òóëàø âà òàøêè молиялаштириш ìàíáàëàðíè æàëá êèëìàé ÿíãè капитал куйилмаларни амалга ошириш èøëàðèíè êèëà îëèøèíèíã àñîñèé êóðñàòãè÷èäèð. Îïåðàöèîí ôàîëèÿòèäàí ïóë îêèìëàðè áèðèí÷è навбатда, асосий фаолиятдан äàðîìàä îëèøнинг íàòèæàси булиб хисобланади. Îïåðàöèîí фаолият жараёнида содир булган пул маблагларининг харакатларига мисол булиб, куйидагилар хизмат килиши мумкин:</w:t>
      </w:r>
    </w:p>
    <w:p w:rsidR="001A66AF" w:rsidRPr="005309D7" w:rsidRDefault="001A66AF" w:rsidP="001A66AF">
      <w:pPr>
        <w:rPr>
          <w:rFonts w:ascii="Times New Roman" w:hAnsi="Times New Roman"/>
          <w:szCs w:val="28"/>
        </w:rPr>
      </w:pPr>
    </w:p>
    <w:tbl>
      <w:tblPr>
        <w:tblW w:w="882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320"/>
        <w:gridCol w:w="4500"/>
      </w:tblGrid>
      <w:tr w:rsidR="001A66AF" w:rsidRPr="005309D7" w:rsidTr="00047EA1">
        <w:tblPrEx>
          <w:tblCellMar>
            <w:top w:w="0" w:type="dxa"/>
            <w:bottom w:w="0" w:type="dxa"/>
          </w:tblCellMar>
        </w:tblPrEx>
        <w:tc>
          <w:tcPr>
            <w:tcW w:w="43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spacing w:before="60" w:after="60"/>
              <w:jc w:val="center"/>
              <w:rPr>
                <w:rFonts w:ascii="Times New Roman" w:hAnsi="Times New Roman"/>
                <w:b/>
                <w:bCs/>
                <w:sz w:val="24"/>
                <w:szCs w:val="24"/>
              </w:rPr>
            </w:pPr>
            <w:r w:rsidRPr="005309D7">
              <w:rPr>
                <w:rFonts w:ascii="Times New Roman" w:hAnsi="Times New Roman"/>
                <w:b/>
                <w:bCs/>
                <w:sz w:val="24"/>
                <w:szCs w:val="24"/>
              </w:rPr>
              <w:t>Пул маблагларининг окиб келиши</w:t>
            </w:r>
          </w:p>
        </w:tc>
        <w:tc>
          <w:tcPr>
            <w:tcW w:w="45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keepNext/>
              <w:spacing w:before="60" w:after="60"/>
              <w:ind w:right="-112"/>
              <w:jc w:val="center"/>
              <w:rPr>
                <w:rFonts w:ascii="Times New Roman" w:hAnsi="Times New Roman"/>
                <w:sz w:val="24"/>
                <w:szCs w:val="24"/>
              </w:rPr>
            </w:pPr>
            <w:r w:rsidRPr="005309D7">
              <w:rPr>
                <w:rFonts w:ascii="Times New Roman" w:hAnsi="Times New Roman"/>
                <w:sz w:val="24"/>
                <w:szCs w:val="24"/>
              </w:rPr>
              <w:t>Пул маблагларининг окиб кетиши</w:t>
            </w:r>
          </w:p>
        </w:tc>
      </w:tr>
      <w:tr w:rsidR="001A66AF" w:rsidRPr="005309D7" w:rsidTr="00047EA1">
        <w:tblPrEx>
          <w:tblCellMar>
            <w:top w:w="0" w:type="dxa"/>
            <w:bottom w:w="0" w:type="dxa"/>
          </w:tblCellMar>
        </w:tblPrEx>
        <w:tc>
          <w:tcPr>
            <w:tcW w:w="43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 xml:space="preserve">Махсулот, товар ва хизматни сотишдан </w:t>
            </w:r>
          </w:p>
        </w:tc>
        <w:tc>
          <w:tcPr>
            <w:tcW w:w="45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Товар ва хизматлар учун мол етказиб берувчиларга туловлар</w:t>
            </w:r>
          </w:p>
        </w:tc>
      </w:tr>
      <w:tr w:rsidR="001A66AF" w:rsidRPr="005309D7" w:rsidTr="00047EA1">
        <w:tblPrEx>
          <w:tblCellMar>
            <w:top w:w="0" w:type="dxa"/>
            <w:bottom w:w="0" w:type="dxa"/>
          </w:tblCellMar>
        </w:tblPrEx>
        <w:tc>
          <w:tcPr>
            <w:tcW w:w="43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Роялтилардан (патентни, авторлик хукуки кулланилганлиги ва бошкалар учун), хар-хил характердаги мукофотлардан, фоиз даромадидан, комиссион йигимлардан ва бошка даромадлардан</w:t>
            </w:r>
          </w:p>
        </w:tc>
        <w:tc>
          <w:tcPr>
            <w:tcW w:w="45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Корхона ходимларига пул туловлари, операцион харажатлари</w:t>
            </w:r>
          </w:p>
        </w:tc>
      </w:tr>
      <w:tr w:rsidR="001A66AF" w:rsidRPr="005309D7" w:rsidTr="00047EA1">
        <w:tblPrEx>
          <w:tblCellMar>
            <w:top w:w="0" w:type="dxa"/>
            <w:bottom w:w="0" w:type="dxa"/>
          </w:tblCellMar>
        </w:tblPrEx>
        <w:tc>
          <w:tcPr>
            <w:tcW w:w="43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Товар моддий захираларининг кискариши</w:t>
            </w:r>
          </w:p>
        </w:tc>
        <w:tc>
          <w:tcPr>
            <w:tcW w:w="45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Товар моддий захираларини купайиши</w:t>
            </w:r>
          </w:p>
        </w:tc>
      </w:tr>
      <w:tr w:rsidR="001A66AF" w:rsidRPr="005309D7" w:rsidTr="00047EA1">
        <w:tblPrEx>
          <w:tblCellMar>
            <w:top w:w="0" w:type="dxa"/>
            <w:bottom w:w="0" w:type="dxa"/>
          </w:tblCellMar>
        </w:tblPrEx>
        <w:tc>
          <w:tcPr>
            <w:tcW w:w="43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Савдо ва воситачилик максадларида тузиладиган битимлар буйича пулларнинг келиб тушиши</w:t>
            </w:r>
          </w:p>
        </w:tc>
        <w:tc>
          <w:tcPr>
            <w:tcW w:w="45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Туланган фоизлар</w:t>
            </w:r>
          </w:p>
        </w:tc>
      </w:tr>
      <w:tr w:rsidR="001A66AF" w:rsidRPr="005309D7" w:rsidTr="00047EA1">
        <w:tblPrEx>
          <w:tblCellMar>
            <w:top w:w="0" w:type="dxa"/>
            <w:bottom w:w="0" w:type="dxa"/>
          </w:tblCellMar>
        </w:tblPrEx>
        <w:tc>
          <w:tcPr>
            <w:tcW w:w="43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 xml:space="preserve">Жорий мажбуриятларининг купайиши, жумладан инвестицион ва молиявий фаолиятга кирмайдиган даромад солиги буйича. </w:t>
            </w:r>
          </w:p>
        </w:tc>
        <w:tc>
          <w:tcPr>
            <w:tcW w:w="45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Жорий мажбуриятларининг камайиши, жумладан инвестицион ва молиявий фаолиятга кирмайдиган даромадга солиги буйича</w:t>
            </w:r>
          </w:p>
        </w:tc>
      </w:tr>
      <w:tr w:rsidR="001A66AF" w:rsidRPr="005309D7" w:rsidTr="00047EA1">
        <w:tblPrEx>
          <w:tblCellMar>
            <w:top w:w="0" w:type="dxa"/>
            <w:bottom w:w="0" w:type="dxa"/>
          </w:tblCellMar>
        </w:tblPrEx>
        <w:tc>
          <w:tcPr>
            <w:tcW w:w="43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spacing w:line="360" w:lineRule="auto"/>
              <w:ind w:firstLine="720"/>
              <w:jc w:val="both"/>
              <w:rPr>
                <w:rFonts w:ascii="Times New Roman" w:hAnsi="Times New Roman"/>
                <w:sz w:val="24"/>
                <w:szCs w:val="24"/>
              </w:rPr>
            </w:pPr>
            <w:r w:rsidRPr="005309D7">
              <w:rPr>
                <w:rFonts w:ascii="Times New Roman" w:hAnsi="Times New Roman"/>
                <w:sz w:val="24"/>
                <w:szCs w:val="24"/>
              </w:rPr>
              <w:t>Ïóëñèç õàðàæàòëàð:</w:t>
            </w:r>
          </w:p>
          <w:p w:rsidR="001A66AF" w:rsidRPr="005309D7" w:rsidRDefault="001A66AF" w:rsidP="00047EA1">
            <w:pPr>
              <w:ind w:left="227" w:hanging="227"/>
              <w:rPr>
                <w:rFonts w:ascii="Times New Roman" w:hAnsi="Times New Roman"/>
                <w:sz w:val="24"/>
                <w:szCs w:val="24"/>
              </w:rPr>
            </w:pPr>
            <w:r w:rsidRPr="005309D7">
              <w:rPr>
                <w:rFonts w:ascii="Times New Roman" w:hAnsi="Times New Roman"/>
                <w:sz w:val="24"/>
                <w:szCs w:val="24"/>
              </w:rPr>
              <w:t>а) асосий маблагларининг ва номоддий активларининг амортизацияси, табиий ресурсларининг камайиши</w:t>
            </w:r>
          </w:p>
          <w:p w:rsidR="001A66AF" w:rsidRPr="005309D7" w:rsidRDefault="001A66AF" w:rsidP="00047EA1">
            <w:pPr>
              <w:ind w:left="227" w:hanging="227"/>
              <w:rPr>
                <w:rFonts w:ascii="Times New Roman" w:hAnsi="Times New Roman"/>
                <w:sz w:val="24"/>
                <w:szCs w:val="24"/>
              </w:rPr>
            </w:pPr>
            <w:r w:rsidRPr="005309D7">
              <w:rPr>
                <w:rFonts w:ascii="Times New Roman" w:hAnsi="Times New Roman"/>
                <w:sz w:val="24"/>
                <w:szCs w:val="24"/>
              </w:rPr>
              <w:t xml:space="preserve">б) карз кимматли когозлари буйича </w:t>
            </w:r>
            <w:r w:rsidRPr="005309D7">
              <w:rPr>
                <w:rFonts w:ascii="Times New Roman" w:hAnsi="Times New Roman"/>
                <w:sz w:val="24"/>
                <w:szCs w:val="24"/>
              </w:rPr>
              <w:lastRenderedPageBreak/>
              <w:t>чегирмаларининг амортизацияси</w:t>
            </w:r>
          </w:p>
        </w:tc>
        <w:tc>
          <w:tcPr>
            <w:tcW w:w="45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lastRenderedPageBreak/>
              <w:t>Пулсиз муомалалари:</w:t>
            </w:r>
          </w:p>
          <w:p w:rsidR="001A66AF" w:rsidRPr="005309D7" w:rsidRDefault="001A66AF" w:rsidP="00047EA1">
            <w:pPr>
              <w:ind w:left="227" w:hanging="227"/>
              <w:rPr>
                <w:rFonts w:ascii="Times New Roman" w:hAnsi="Times New Roman"/>
                <w:sz w:val="24"/>
                <w:szCs w:val="24"/>
              </w:rPr>
            </w:pPr>
            <w:r w:rsidRPr="005309D7">
              <w:rPr>
                <w:rFonts w:ascii="Times New Roman" w:hAnsi="Times New Roman"/>
                <w:sz w:val="24"/>
                <w:szCs w:val="24"/>
              </w:rPr>
              <w:t>а) карз кимматли когозлари буйича устаманинг амортизацияси</w:t>
            </w:r>
          </w:p>
        </w:tc>
      </w:tr>
    </w:tbl>
    <w:p w:rsidR="001A66AF" w:rsidRPr="008A2222" w:rsidRDefault="001A66AF" w:rsidP="001A66AF">
      <w:pPr>
        <w:spacing w:before="120" w:after="120"/>
        <w:ind w:firstLine="567"/>
        <w:jc w:val="both"/>
        <w:rPr>
          <w:rFonts w:ascii="BalticaUzbek" w:hAnsi="BalticaUzbek"/>
          <w:szCs w:val="28"/>
        </w:rPr>
      </w:pPr>
      <w:r w:rsidRPr="008A2222">
        <w:rPr>
          <w:rFonts w:ascii="BalticaUzbek" w:hAnsi="BalticaUzbek"/>
          <w:b/>
          <w:bCs/>
          <w:i/>
          <w:iCs/>
          <w:szCs w:val="28"/>
          <w:u w:val="single"/>
        </w:rPr>
        <w:lastRenderedPageBreak/>
        <w:t>Èíâåñòèöèîí ôàîëèÿò</w:t>
      </w:r>
      <w:r w:rsidRPr="008A2222">
        <w:rPr>
          <w:rFonts w:ascii="BalticaUzbek" w:hAnsi="BalticaUzbek"/>
          <w:b/>
          <w:bCs/>
          <w:szCs w:val="28"/>
          <w:lang w:val="uk-UA"/>
        </w:rPr>
        <w:t xml:space="preserve"> </w:t>
      </w:r>
      <w:r w:rsidRPr="008A2222">
        <w:rPr>
          <w:rFonts w:ascii="BalticaUzbek" w:hAnsi="BalticaUzbek"/>
          <w:b/>
          <w:bCs/>
          <w:szCs w:val="28"/>
        </w:rPr>
        <w:t xml:space="preserve">– </w:t>
      </w:r>
      <w:r w:rsidRPr="008A2222">
        <w:rPr>
          <w:rFonts w:ascii="BalticaUzbek" w:hAnsi="BalticaUzbek"/>
          <w:szCs w:val="28"/>
        </w:rPr>
        <w:t>бу ïóë ýêâèâàëåíòëàðèãà êèðìàйдиãàí óçîê ìóääàòëè àêòèâëàðíè âà áîøêà инвестицияларни ñîòèá îëèø âà ñîòèø, òóëàíàäèãàí êðåäèòëàðíèíã áåðèëèøè âà îëèíèøè. Инвестицион фаолият натижасида содир буладиган пул маблагларининг харакатларига куйидагилар мисол булиши мумкин:</w:t>
      </w:r>
    </w:p>
    <w:tbl>
      <w:tblPr>
        <w:tblW w:w="882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536"/>
        <w:gridCol w:w="4284"/>
      </w:tblGrid>
      <w:tr w:rsidR="001A66AF" w:rsidRPr="005309D7" w:rsidTr="00047EA1">
        <w:tblPrEx>
          <w:tblCellMar>
            <w:top w:w="0" w:type="dxa"/>
            <w:bottom w:w="0" w:type="dxa"/>
          </w:tblCellMar>
        </w:tblPrEx>
        <w:tc>
          <w:tcPr>
            <w:tcW w:w="4536"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spacing w:before="60" w:after="60"/>
              <w:jc w:val="center"/>
              <w:rPr>
                <w:rFonts w:ascii="Times New Roman" w:hAnsi="Times New Roman"/>
                <w:b/>
                <w:bCs/>
                <w:sz w:val="24"/>
                <w:szCs w:val="24"/>
              </w:rPr>
            </w:pPr>
            <w:r w:rsidRPr="005309D7">
              <w:rPr>
                <w:rFonts w:ascii="Times New Roman" w:hAnsi="Times New Roman"/>
                <w:b/>
                <w:bCs/>
                <w:sz w:val="24"/>
                <w:szCs w:val="24"/>
              </w:rPr>
              <w:t>Пул маблагларининг окиб келиши</w:t>
            </w:r>
          </w:p>
        </w:tc>
        <w:tc>
          <w:tcPr>
            <w:tcW w:w="4284"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spacing w:before="60" w:after="60"/>
              <w:jc w:val="center"/>
              <w:rPr>
                <w:rFonts w:ascii="Times New Roman" w:hAnsi="Times New Roman"/>
                <w:b/>
                <w:bCs/>
                <w:sz w:val="24"/>
                <w:szCs w:val="24"/>
              </w:rPr>
            </w:pPr>
            <w:r w:rsidRPr="005309D7">
              <w:rPr>
                <w:rFonts w:ascii="Times New Roman" w:hAnsi="Times New Roman"/>
                <w:b/>
                <w:bCs/>
                <w:sz w:val="24"/>
                <w:szCs w:val="24"/>
              </w:rPr>
              <w:t>Пул маблагларининг окиб кетиши</w:t>
            </w:r>
          </w:p>
        </w:tc>
      </w:tr>
      <w:tr w:rsidR="001A66AF" w:rsidRPr="005309D7" w:rsidTr="00047EA1">
        <w:tblPrEx>
          <w:tblCellMar>
            <w:top w:w="0" w:type="dxa"/>
            <w:bottom w:w="0" w:type="dxa"/>
          </w:tblCellMar>
        </w:tblPrEx>
        <w:tc>
          <w:tcPr>
            <w:tcW w:w="4536"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Ер, бинолар, жихозларнинг, номоддий ва бошка узок муддатли активларнинг сотишдан тушумлар</w:t>
            </w:r>
          </w:p>
        </w:tc>
        <w:tc>
          <w:tcPr>
            <w:tcW w:w="4284"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tabs>
                <w:tab w:val="left" w:pos="4096"/>
              </w:tabs>
              <w:jc w:val="both"/>
              <w:rPr>
                <w:rFonts w:ascii="Times New Roman" w:hAnsi="Times New Roman"/>
                <w:sz w:val="24"/>
                <w:szCs w:val="24"/>
              </w:rPr>
            </w:pPr>
            <w:r w:rsidRPr="005309D7">
              <w:rPr>
                <w:rFonts w:ascii="Times New Roman" w:hAnsi="Times New Roman"/>
                <w:sz w:val="24"/>
                <w:szCs w:val="24"/>
              </w:rPr>
              <w:t>Ерни, биноларни, жихозларни, номоддий (масалан, патентларни) ва бошка узок муддатли активларни сотиб олиш туловлари, тажриба-конструкторлик ишлари, хамда ер билан боглик капитал харажатлар туловлари, пудратчиларни жалб килмасдан корхона томонидан яратилган бино ва жихозлар</w:t>
            </w:r>
          </w:p>
        </w:tc>
      </w:tr>
      <w:tr w:rsidR="001A66AF" w:rsidRPr="005309D7" w:rsidTr="00047EA1">
        <w:tblPrEx>
          <w:tblCellMar>
            <w:top w:w="0" w:type="dxa"/>
            <w:bottom w:w="0" w:type="dxa"/>
          </w:tblCellMar>
        </w:tblPrEx>
        <w:tc>
          <w:tcPr>
            <w:tcW w:w="4536"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Бошка ташкилотларнинг акцияларини ёки бошка карз мажбуриятларини чикиб кетишидан, сотилишидан киримлар (пул маблагларининг эквивалентлари деб хисобланган ёки сотув учун сакланган мажбуриятлар учун буладиган туловлардан ташкари)</w:t>
            </w:r>
          </w:p>
        </w:tc>
        <w:tc>
          <w:tcPr>
            <w:tcW w:w="4284"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 xml:space="preserve">Бошка корхоналарнинг акцияларига ёки карз мажбуриятларига куйилмалар. </w:t>
            </w:r>
          </w:p>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Капиталда иштирок этиш улушига бадаллар (пул маблагларининг эквивалентлари хисобланадиган ёки сотиш учун сакланаётган тулов хужжатлари буйича туловлардан ташкари)</w:t>
            </w:r>
          </w:p>
        </w:tc>
      </w:tr>
      <w:tr w:rsidR="001A66AF" w:rsidRPr="005309D7" w:rsidTr="00047EA1">
        <w:tblPrEx>
          <w:tblCellMar>
            <w:top w:w="0" w:type="dxa"/>
            <w:bottom w:w="0" w:type="dxa"/>
          </w:tblCellMar>
        </w:tblPrEx>
        <w:tc>
          <w:tcPr>
            <w:tcW w:w="4536"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Бошка корхоналарга берилган бунакларнинг кайтарилиши ва карзларнинг туланишидан киримлар (операцион фаолият булган, фоиз даромадидан бошка)</w:t>
            </w:r>
          </w:p>
        </w:tc>
        <w:tc>
          <w:tcPr>
            <w:tcW w:w="4284"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Бошка корхоналарга берилган бунак туловлари ва карзлар</w:t>
            </w:r>
          </w:p>
        </w:tc>
      </w:tr>
      <w:tr w:rsidR="001A66AF" w:rsidRPr="005309D7" w:rsidTr="00047EA1">
        <w:tblPrEx>
          <w:tblCellMar>
            <w:top w:w="0" w:type="dxa"/>
            <w:bottom w:w="0" w:type="dxa"/>
          </w:tblCellMar>
        </w:tblPrEx>
        <w:tc>
          <w:tcPr>
            <w:tcW w:w="4536"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 xml:space="preserve">Фьючерс, форвард, опцион ва своп-битимлари буйича киримлар, дилер ва савдо максадлари учун булган контрактлар еки контрактлар молиявий фаолият сифатида туркумланганларидан ташкари. </w:t>
            </w:r>
          </w:p>
        </w:tc>
        <w:tc>
          <w:tcPr>
            <w:tcW w:w="4284"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 xml:space="preserve">Фьючерс, форвард, опцион ва своп-битимлари буйича чикимлар, дилер ва савдо максадлари учун булган контрактлар еки контрактлар молиявий фаолият сифатида туркумланганларидан ташкари. </w:t>
            </w:r>
          </w:p>
        </w:tc>
      </w:tr>
    </w:tbl>
    <w:p w:rsidR="001A66AF" w:rsidRPr="005309D7" w:rsidRDefault="001A66AF" w:rsidP="001A66AF">
      <w:pPr>
        <w:spacing w:before="240" w:after="120"/>
        <w:ind w:firstLine="567"/>
        <w:jc w:val="both"/>
        <w:rPr>
          <w:rFonts w:ascii="Times New Roman" w:hAnsi="Times New Roman"/>
          <w:szCs w:val="28"/>
        </w:rPr>
      </w:pPr>
      <w:r w:rsidRPr="005309D7">
        <w:rPr>
          <w:rFonts w:ascii="Times New Roman" w:hAnsi="Times New Roman"/>
          <w:i/>
          <w:iCs/>
          <w:szCs w:val="28"/>
          <w:u w:val="single"/>
        </w:rPr>
        <w:t>Молиявий фаолият</w:t>
      </w:r>
      <w:r w:rsidRPr="005309D7">
        <w:rPr>
          <w:rFonts w:ascii="Times New Roman" w:hAnsi="Times New Roman"/>
          <w:szCs w:val="28"/>
        </w:rPr>
        <w:t xml:space="preserve"> - бу фаолият натижасида ташкилотнинг хусусий капиталининг ва карзларининг хажмида ва тузилишида узгаришлар содир булади. Куйидагилар молиявий фаолиятдаги пул окимларига мисол булади:</w:t>
      </w:r>
    </w:p>
    <w:tbl>
      <w:tblPr>
        <w:tblW w:w="892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503"/>
        <w:gridCol w:w="4425"/>
      </w:tblGrid>
      <w:tr w:rsidR="001A66AF" w:rsidRPr="005309D7" w:rsidTr="00047EA1">
        <w:tblPrEx>
          <w:tblCellMar>
            <w:top w:w="0" w:type="dxa"/>
            <w:bottom w:w="0" w:type="dxa"/>
          </w:tblCellMar>
        </w:tblPrEx>
        <w:tc>
          <w:tcPr>
            <w:tcW w:w="4503"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spacing w:before="60" w:after="60"/>
              <w:jc w:val="center"/>
              <w:rPr>
                <w:rFonts w:ascii="Times New Roman" w:hAnsi="Times New Roman"/>
                <w:b/>
                <w:bCs/>
                <w:sz w:val="24"/>
                <w:szCs w:val="24"/>
              </w:rPr>
            </w:pPr>
            <w:r w:rsidRPr="005309D7">
              <w:rPr>
                <w:rFonts w:ascii="Times New Roman" w:hAnsi="Times New Roman"/>
                <w:b/>
                <w:bCs/>
                <w:sz w:val="24"/>
                <w:szCs w:val="24"/>
              </w:rPr>
              <w:t>Пул маблагларининг окиб келиши</w:t>
            </w:r>
          </w:p>
        </w:tc>
        <w:tc>
          <w:tcPr>
            <w:tcW w:w="4425"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spacing w:before="60" w:after="60"/>
              <w:jc w:val="center"/>
              <w:rPr>
                <w:rFonts w:ascii="Times New Roman" w:hAnsi="Times New Roman"/>
                <w:b/>
                <w:bCs/>
                <w:sz w:val="24"/>
                <w:szCs w:val="24"/>
              </w:rPr>
            </w:pPr>
            <w:r w:rsidRPr="005309D7">
              <w:rPr>
                <w:rFonts w:ascii="Times New Roman" w:hAnsi="Times New Roman"/>
                <w:b/>
                <w:bCs/>
                <w:sz w:val="24"/>
                <w:szCs w:val="24"/>
              </w:rPr>
              <w:t>Пул маблагларининг окиб кетиши</w:t>
            </w:r>
          </w:p>
        </w:tc>
      </w:tr>
      <w:tr w:rsidR="001A66AF" w:rsidRPr="005309D7" w:rsidTr="00047EA1">
        <w:tblPrEx>
          <w:tblCellMar>
            <w:top w:w="0" w:type="dxa"/>
            <w:bottom w:w="0" w:type="dxa"/>
          </w:tblCellMar>
        </w:tblPrEx>
        <w:tc>
          <w:tcPr>
            <w:tcW w:w="4503"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Акцияларнинг чикаришдан келган пул маблаглари</w:t>
            </w:r>
          </w:p>
        </w:tc>
        <w:tc>
          <w:tcPr>
            <w:tcW w:w="4425"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Сотиб олинган хусусий акциялар учун туловлар</w:t>
            </w:r>
          </w:p>
        </w:tc>
      </w:tr>
      <w:tr w:rsidR="001A66AF" w:rsidRPr="005309D7" w:rsidTr="00047EA1">
        <w:tblPrEx>
          <w:tblCellMar>
            <w:top w:w="0" w:type="dxa"/>
            <w:bottom w:w="0" w:type="dxa"/>
          </w:tblCellMar>
        </w:tblPrEx>
        <w:tc>
          <w:tcPr>
            <w:tcW w:w="4503"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lastRenderedPageBreak/>
              <w:t>Карз маблагларидан келган тушум (чикарилган векселлар, облигациялар, гаровлар ва бошка киска ва узок муддатли карзлар)</w:t>
            </w:r>
          </w:p>
        </w:tc>
        <w:tc>
          <w:tcPr>
            <w:tcW w:w="4425"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Карзларнинг туланиши (операцион фаолиятнинг карзлар буйича фоизлардан ташкари )</w:t>
            </w:r>
          </w:p>
        </w:tc>
      </w:tr>
      <w:tr w:rsidR="001A66AF" w:rsidRPr="005309D7" w:rsidTr="00047EA1">
        <w:tblPrEx>
          <w:tblCellMar>
            <w:top w:w="0" w:type="dxa"/>
            <w:bottom w:w="0" w:type="dxa"/>
          </w:tblCellMar>
        </w:tblPrEx>
        <w:tc>
          <w:tcPr>
            <w:tcW w:w="4503"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4425"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 xml:space="preserve">Акционерларга дивидендларнинг туланиши ва капиталнинг бошка турда таксимланиши </w:t>
            </w:r>
          </w:p>
        </w:tc>
      </w:tr>
      <w:tr w:rsidR="001A66AF" w:rsidRPr="005309D7" w:rsidTr="00047EA1">
        <w:tblPrEx>
          <w:tblCellMar>
            <w:top w:w="0" w:type="dxa"/>
            <w:bottom w:w="0" w:type="dxa"/>
          </w:tblCellMar>
        </w:tblPrEx>
        <w:tc>
          <w:tcPr>
            <w:tcW w:w="4503"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4425"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 xml:space="preserve">Молиявий ижара билан боглик булган мажбуриятлар буйича туловлар. </w:t>
            </w:r>
          </w:p>
        </w:tc>
      </w:tr>
    </w:tbl>
    <w:p w:rsidR="001A66AF" w:rsidRPr="008A2222" w:rsidRDefault="001A66AF" w:rsidP="001A66AF">
      <w:pPr>
        <w:spacing w:before="240"/>
        <w:ind w:firstLine="709"/>
        <w:jc w:val="both"/>
        <w:rPr>
          <w:rFonts w:ascii="BalticaUzbek" w:hAnsi="BalticaUzbek"/>
          <w:szCs w:val="28"/>
          <w:lang w:val="uk-UA"/>
        </w:rPr>
      </w:pPr>
      <w:r w:rsidRPr="008A2222">
        <w:rPr>
          <w:rFonts w:ascii="BalticaUzbek" w:hAnsi="BalticaUzbek"/>
          <w:b/>
          <w:bCs/>
          <w:i/>
          <w:iCs/>
          <w:szCs w:val="28"/>
        </w:rPr>
        <w:t>Èíâåñòèöèîí âà ìîëèÿâèé ôàîëèÿò áèëàí áîãëèê ïóëñèç ìóîìàëàëàð</w:t>
      </w:r>
      <w:r w:rsidRPr="008A2222">
        <w:rPr>
          <w:rFonts w:ascii="BalticaUzbek" w:hAnsi="BalticaUzbek"/>
          <w:b/>
          <w:bCs/>
          <w:i/>
          <w:iCs/>
          <w:szCs w:val="28"/>
          <w:lang w:val="uk-UA"/>
        </w:rPr>
        <w:t xml:space="preserve">. </w:t>
      </w:r>
      <w:r w:rsidRPr="008A2222">
        <w:rPr>
          <w:rFonts w:ascii="BalticaUzbek" w:hAnsi="BalticaUzbek"/>
          <w:szCs w:val="28"/>
          <w:lang w:val="uk-UA"/>
        </w:rPr>
        <w:t xml:space="preserve">Ôàêàò àñîñèé воситалàðãà, óçîê ìóääàòëè êðåäèòëàðãà ¸êè àêöèîíåðëèê êàïèòàëиãà òåãèøëè áóëãàí èíâåñòèöèîí âà ìîëèÿâèé õàðàêòåðäàãè ïóëñèç ìóîìàëàëàðãà óçîê ìóääàòëè êðåäèòëàð хисобига асосий воситаëàðíè сотиб îëèø, êðåäèòîðëèê êàðçíèíã êðåäèòîðëàðãà êóøèì÷à àêöèÿëàðíè áåðèø âà ÷èêàðèø îðêàëè òóëàø âà áîøêàëàð киради. Ìàñàëàí, êîìïàíèÿ åð ¸êè áèíîíè îëèø ó÷óí óçîê ìóääàòëè ãàðîâíè ¸çèá бериши ìóìêèí ¸êè óçîê ìóääàòëè облигацияëàðíè îääèé àêöèÿëàðãà àéëàíòèðèøè ìóìêèí. Áó ìóîìàëàëàð îääèé èíâåñòèöèîí âà ìîëèÿâèé ôàîëèÿòíè àêñ ýòòèðàäè, àììî óëàð ïóë îêèìëàðè тугрисидаги õèñîáîòäà àêñ ýòòèðèëìàслèги ìóìêèí, ÷óíêè óëàð êîìïàíèÿíèíã ïóë ìàáëàãëàðèãà òàúñèð êèëìàéäèëàð. Àììî, ïóë îêèìëàðè тугрисидаги õèñîáîòíèíã максадларидан áèðè - èíâèñòèöèîí âà ìîëèÿâèé ôàîëèÿòíè àêñ ýòòèðèø áóëãàíëèãè ó÷óí âà áó êàáè ìóîìàëàëàð êîìïàíèÿíèíã ïóë ìàáëàãëàðèíèíã õîëàòèãà êåëгусида òàúñèð êóðñàòãàíè ó÷óí, áó ìóîìàëàëàð ïóë маблагларининг õàðàêàòè тугрисидаги õèñîáîòäà àêñ ýòòèðèëèøè êåðàê, áóíèíã ó÷óí õèñîáîòãà “Иíâåñòèöèîí âà ìîëèÿâèé õàðàêòåðäàãè ïóëñèç ìóîìàëàëàðíèíã ðóéõàòè” деб номланган ìàõñóñ áóëèìè êèðèòèëãàí. </w:t>
      </w:r>
    </w:p>
    <w:p w:rsidR="001A66AF" w:rsidRPr="005309D7" w:rsidRDefault="001A66AF" w:rsidP="001A66AF">
      <w:pPr>
        <w:spacing w:before="120"/>
        <w:ind w:firstLine="567"/>
        <w:jc w:val="both"/>
        <w:rPr>
          <w:rFonts w:ascii="Times New Roman" w:hAnsi="Times New Roman"/>
          <w:szCs w:val="28"/>
          <w:lang w:val="uk-UA"/>
        </w:rPr>
      </w:pPr>
      <w:r w:rsidRPr="008A2222">
        <w:rPr>
          <w:rFonts w:ascii="BalticaUzbek" w:hAnsi="BalticaUzbek"/>
          <w:b/>
          <w:bCs/>
          <w:i/>
          <w:iCs/>
          <w:szCs w:val="28"/>
          <w:lang w:val="uk-UA"/>
        </w:rPr>
        <w:t>Îïåðàöèîí ôàîëèÿòäàí ïóë маблагларининг харакати.</w:t>
      </w:r>
      <w:r w:rsidRPr="005309D7">
        <w:rPr>
          <w:rFonts w:ascii="Times New Roman" w:hAnsi="Times New Roman"/>
          <w:i/>
          <w:iCs/>
          <w:szCs w:val="28"/>
          <w:lang w:val="uk-UA"/>
        </w:rPr>
        <w:t xml:space="preserve"> </w:t>
      </w:r>
      <w:r w:rsidRPr="005309D7">
        <w:rPr>
          <w:rFonts w:ascii="Times New Roman" w:hAnsi="Times New Roman"/>
          <w:szCs w:val="28"/>
          <w:lang w:val="uk-UA"/>
        </w:rPr>
        <w:t>Операцион фаолиятдан пул окимлари “Пул окимлари тугрисидаги хисоботда” куйидагиларни куллаш билан акс эттирилиши мумкин:</w:t>
      </w:r>
    </w:p>
    <w:p w:rsidR="001A66AF" w:rsidRPr="005309D7" w:rsidRDefault="001A66AF" w:rsidP="001A66AF">
      <w:pPr>
        <w:tabs>
          <w:tab w:val="left" w:pos="900"/>
        </w:tabs>
        <w:ind w:firstLine="540"/>
        <w:jc w:val="both"/>
        <w:rPr>
          <w:rFonts w:ascii="Times New Roman" w:hAnsi="Times New Roman"/>
          <w:szCs w:val="28"/>
        </w:rPr>
      </w:pPr>
      <w:r w:rsidRPr="005309D7">
        <w:rPr>
          <w:rFonts w:ascii="Times New Roman" w:hAnsi="Times New Roman"/>
          <w:szCs w:val="28"/>
        </w:rPr>
        <w:t xml:space="preserve">а) </w:t>
      </w:r>
      <w:r w:rsidRPr="005309D7">
        <w:rPr>
          <w:rFonts w:ascii="Times New Roman" w:hAnsi="Times New Roman"/>
          <w:i/>
          <w:iCs/>
          <w:szCs w:val="28"/>
        </w:rPr>
        <w:t>тугри усул,</w:t>
      </w:r>
      <w:r w:rsidRPr="005309D7">
        <w:rPr>
          <w:rFonts w:ascii="Times New Roman" w:hAnsi="Times New Roman"/>
          <w:szCs w:val="28"/>
        </w:rPr>
        <w:t xml:space="preserve"> молиявий натижалар тугрисидаги хисоботининг хар бир моддасини узгартиришни кузда тутади. Тугри усул келгусидаги пул окимларини аниклашда керак булиши мумкин булган ахборот билан таъминлайди;</w:t>
      </w:r>
    </w:p>
    <w:p w:rsidR="001A66AF" w:rsidRPr="005309D7" w:rsidRDefault="001A66AF" w:rsidP="001A66AF">
      <w:pPr>
        <w:ind w:firstLine="540"/>
        <w:jc w:val="both"/>
        <w:rPr>
          <w:rFonts w:ascii="Times New Roman" w:hAnsi="Times New Roman"/>
          <w:szCs w:val="28"/>
        </w:rPr>
      </w:pPr>
      <w:r w:rsidRPr="005309D7">
        <w:rPr>
          <w:rFonts w:ascii="Times New Roman" w:hAnsi="Times New Roman"/>
          <w:szCs w:val="28"/>
        </w:rPr>
        <w:t xml:space="preserve">б) </w:t>
      </w:r>
      <w:r w:rsidRPr="005309D7">
        <w:rPr>
          <w:rFonts w:ascii="Times New Roman" w:hAnsi="Times New Roman"/>
          <w:i/>
          <w:iCs/>
          <w:szCs w:val="28"/>
        </w:rPr>
        <w:t xml:space="preserve">эгри усул, </w:t>
      </w:r>
      <w:r w:rsidRPr="005309D7">
        <w:rPr>
          <w:rFonts w:ascii="Times New Roman" w:hAnsi="Times New Roman"/>
          <w:szCs w:val="28"/>
        </w:rPr>
        <w:t xml:space="preserve">молиявий натижалар тугрисидаги хисоботни хар бир моддасини узгартиришни талаб этмайди. Эгри усул кулланилганда, операцион фаолият натижасида вужудга келадиган, шунингдек инвестицион ва молиявий фаолиятдан пул маблаглари харакати билан боглик булган даромадлар ва харажатлар моддалари пулсиз муомалалар, хар кандай муддатни узайтиришлар, утган ва келгуси хисобот даврлари учун киримлар ва чикимлар ердамидаги таъсирни акс эттириш учун соф фойда ва зарар микдори бутунлай тузатилади. </w:t>
      </w:r>
    </w:p>
    <w:p w:rsidR="001A66AF" w:rsidRPr="005309D7" w:rsidRDefault="001A66AF" w:rsidP="001A66AF">
      <w:pPr>
        <w:spacing w:before="120"/>
        <w:ind w:firstLine="709"/>
        <w:jc w:val="both"/>
        <w:rPr>
          <w:rFonts w:ascii="Times New Roman" w:hAnsi="Times New Roman"/>
          <w:szCs w:val="28"/>
        </w:rPr>
      </w:pPr>
      <w:r w:rsidRPr="005309D7">
        <w:rPr>
          <w:rFonts w:ascii="Times New Roman" w:hAnsi="Times New Roman"/>
          <w:i/>
          <w:iCs/>
          <w:szCs w:val="28"/>
        </w:rPr>
        <w:lastRenderedPageBreak/>
        <w:t xml:space="preserve">Тугри усул. </w:t>
      </w:r>
      <w:r w:rsidRPr="005309D7">
        <w:rPr>
          <w:rFonts w:ascii="Times New Roman" w:hAnsi="Times New Roman"/>
          <w:szCs w:val="28"/>
        </w:rPr>
        <w:t>Тугри усул кулланилганида, асосий ялпи тушум ва пул маблагларининг ялпи тулови тугрисидаги маълумот куйидагилардан олиниши мумкин:</w:t>
      </w:r>
    </w:p>
    <w:p w:rsidR="001A66AF" w:rsidRPr="005309D7" w:rsidRDefault="001A66AF" w:rsidP="001A66AF">
      <w:pPr>
        <w:numPr>
          <w:ilvl w:val="0"/>
          <w:numId w:val="8"/>
        </w:numPr>
        <w:tabs>
          <w:tab w:val="left" w:pos="360"/>
        </w:tabs>
        <w:autoSpaceDE w:val="0"/>
        <w:autoSpaceDN w:val="0"/>
        <w:adjustRightInd w:val="0"/>
        <w:ind w:left="1080" w:hanging="360"/>
        <w:jc w:val="both"/>
        <w:rPr>
          <w:rFonts w:ascii="Times New Roman" w:hAnsi="Times New Roman"/>
          <w:szCs w:val="28"/>
        </w:rPr>
      </w:pPr>
      <w:r w:rsidRPr="005309D7">
        <w:rPr>
          <w:rFonts w:ascii="Times New Roman" w:hAnsi="Times New Roman"/>
          <w:szCs w:val="28"/>
        </w:rPr>
        <w:t>хисоб регистрларидан;</w:t>
      </w:r>
    </w:p>
    <w:p w:rsidR="001A66AF" w:rsidRPr="005309D7" w:rsidRDefault="001A66AF" w:rsidP="001A66AF">
      <w:pPr>
        <w:numPr>
          <w:ilvl w:val="0"/>
          <w:numId w:val="8"/>
        </w:numPr>
        <w:tabs>
          <w:tab w:val="left" w:pos="360"/>
        </w:tabs>
        <w:autoSpaceDE w:val="0"/>
        <w:autoSpaceDN w:val="0"/>
        <w:adjustRightInd w:val="0"/>
        <w:ind w:left="1080" w:hanging="360"/>
        <w:jc w:val="both"/>
        <w:rPr>
          <w:rFonts w:ascii="Times New Roman" w:hAnsi="Times New Roman"/>
          <w:szCs w:val="28"/>
        </w:rPr>
      </w:pPr>
      <w:r w:rsidRPr="005309D7">
        <w:rPr>
          <w:rFonts w:ascii="Times New Roman" w:hAnsi="Times New Roman"/>
          <w:szCs w:val="28"/>
        </w:rPr>
        <w:t>сотишдан олинган даромадни, сотишнинг таннархи ва куйидагилар хисобга олинган холда молиявий натижалар тугрисидаги хисоботнинг бошка моддаларини тузатиш оркали:</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а) хисобот даври давомида ТМЗдаги, дебиторлик ва кредиторлик карзлардаги узгаришлар;</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б) пулсиз моддалар;</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в) натижалари пул маблагларининг харакатига таъсири купрок инвестицион ва молиявий фаолиятга тегишли булган бошка моддаларни (берилган еки олинган кредитлар буйича фоизлар ва бошкалар). </w:t>
      </w:r>
    </w:p>
    <w:p w:rsidR="001A66AF" w:rsidRPr="005309D7" w:rsidRDefault="001A66AF" w:rsidP="001A66AF">
      <w:pPr>
        <w:tabs>
          <w:tab w:val="left" w:pos="4111"/>
          <w:tab w:val="left" w:pos="4678"/>
        </w:tabs>
        <w:spacing w:before="120"/>
        <w:ind w:firstLine="709"/>
        <w:jc w:val="both"/>
        <w:rPr>
          <w:rFonts w:ascii="Times New Roman" w:hAnsi="Times New Roman"/>
          <w:szCs w:val="28"/>
        </w:rPr>
      </w:pPr>
      <w:r w:rsidRPr="005309D7">
        <w:rPr>
          <w:rFonts w:ascii="Times New Roman" w:hAnsi="Times New Roman"/>
          <w:i/>
          <w:iCs/>
          <w:szCs w:val="28"/>
        </w:rPr>
        <w:t>Ýãðè óñóë</w:t>
      </w:r>
      <w:r w:rsidRPr="005309D7">
        <w:rPr>
          <w:rFonts w:ascii="Times New Roman" w:hAnsi="Times New Roman"/>
          <w:i/>
          <w:iCs/>
          <w:szCs w:val="28"/>
          <w:lang w:val="uk-UA"/>
        </w:rPr>
        <w:t xml:space="preserve">. </w:t>
      </w:r>
      <w:r w:rsidRPr="005309D7">
        <w:rPr>
          <w:rFonts w:ascii="Times New Roman" w:hAnsi="Times New Roman"/>
          <w:szCs w:val="28"/>
        </w:rPr>
        <w:t>Эгри усул кулланилганда, операцион фаолият натижасида пул маблагларининг харакати, куйидагиларни хисобга олган холда соф фойда ёки зарарни тузатиш оркали аникланади:</w:t>
      </w:r>
    </w:p>
    <w:p w:rsidR="001A66AF" w:rsidRPr="008A2222" w:rsidRDefault="001A66AF" w:rsidP="001A66AF">
      <w:pPr>
        <w:numPr>
          <w:ilvl w:val="0"/>
          <w:numId w:val="9"/>
        </w:numPr>
        <w:tabs>
          <w:tab w:val="left" w:pos="-180"/>
          <w:tab w:val="left" w:pos="709"/>
          <w:tab w:val="left" w:pos="993"/>
          <w:tab w:val="left" w:pos="2127"/>
        </w:tabs>
        <w:autoSpaceDE w:val="0"/>
        <w:autoSpaceDN w:val="0"/>
        <w:adjustRightInd w:val="0"/>
        <w:ind w:firstLine="720"/>
        <w:jc w:val="both"/>
        <w:rPr>
          <w:rFonts w:ascii="BalticaUzbek" w:hAnsi="BalticaUzbek"/>
          <w:szCs w:val="28"/>
        </w:rPr>
      </w:pPr>
      <w:r w:rsidRPr="008A2222">
        <w:rPr>
          <w:rFonts w:ascii="BalticaUzbek" w:hAnsi="BalticaUzbek"/>
          <w:szCs w:val="28"/>
        </w:rPr>
        <w:t xml:space="preserve">õèñîáîò äàâðèда содир булган îïåðàöèîí ôàîëèÿòäàí äåáèòîðëèê âà êðåäèòîðëèê êàðçëàðäà </w:t>
      </w:r>
      <w:r w:rsidRPr="008A2222">
        <w:rPr>
          <w:rFonts w:ascii="BalticaUzbek" w:hAnsi="BalticaUzbek"/>
          <w:szCs w:val="28"/>
          <w:lang w:val="uk-UA"/>
        </w:rPr>
        <w:t>товар моддий бойликлар</w:t>
      </w:r>
      <w:r w:rsidRPr="008A2222">
        <w:rPr>
          <w:rFonts w:ascii="BalticaUzbek" w:hAnsi="BalticaUzbek"/>
          <w:szCs w:val="28"/>
        </w:rPr>
        <w:t>äà óçãàðèøëàðни;</w:t>
      </w:r>
    </w:p>
    <w:p w:rsidR="001A66AF" w:rsidRPr="005309D7" w:rsidRDefault="001A66AF" w:rsidP="001A66AF">
      <w:pPr>
        <w:numPr>
          <w:ilvl w:val="0"/>
          <w:numId w:val="9"/>
        </w:numPr>
        <w:tabs>
          <w:tab w:val="left" w:pos="-180"/>
          <w:tab w:val="left" w:pos="709"/>
          <w:tab w:val="left" w:pos="993"/>
          <w:tab w:val="left" w:pos="2127"/>
        </w:tabs>
        <w:autoSpaceDE w:val="0"/>
        <w:autoSpaceDN w:val="0"/>
        <w:adjustRightInd w:val="0"/>
        <w:ind w:firstLine="720"/>
        <w:jc w:val="both"/>
        <w:rPr>
          <w:rFonts w:ascii="Times New Roman" w:hAnsi="Times New Roman"/>
          <w:szCs w:val="28"/>
        </w:rPr>
      </w:pPr>
      <w:r w:rsidRPr="005309D7">
        <w:rPr>
          <w:rFonts w:ascii="Times New Roman" w:hAnsi="Times New Roman"/>
          <w:szCs w:val="28"/>
        </w:rPr>
        <w:t>эскириш, захиралар, муддати узайтирилган соликлар, чет эл валютасининг миллий валютага алмаштиришдаги сотилмай колган тушумлар ва зарарлар, уюшган компанияларда таксимланмаган фойда ва акцияларнинг баъзи пакетлари каби пулсиз моддаларни;</w:t>
      </w:r>
    </w:p>
    <w:p w:rsidR="001A66AF" w:rsidRPr="005309D7" w:rsidRDefault="001A66AF" w:rsidP="001A66AF">
      <w:pPr>
        <w:numPr>
          <w:ilvl w:val="0"/>
          <w:numId w:val="9"/>
        </w:numPr>
        <w:tabs>
          <w:tab w:val="left" w:pos="-180"/>
          <w:tab w:val="left" w:pos="709"/>
          <w:tab w:val="left" w:pos="993"/>
          <w:tab w:val="left" w:pos="2127"/>
        </w:tabs>
        <w:autoSpaceDE w:val="0"/>
        <w:autoSpaceDN w:val="0"/>
        <w:adjustRightInd w:val="0"/>
        <w:ind w:firstLine="720"/>
        <w:jc w:val="both"/>
        <w:rPr>
          <w:rFonts w:ascii="Times New Roman" w:hAnsi="Times New Roman"/>
          <w:szCs w:val="28"/>
        </w:rPr>
      </w:pPr>
      <w:r w:rsidRPr="005309D7">
        <w:rPr>
          <w:rFonts w:ascii="Times New Roman" w:hAnsi="Times New Roman"/>
          <w:szCs w:val="28"/>
        </w:rPr>
        <w:t xml:space="preserve">натижалари пул окимларига таъсир этадиган инвестицион ва молиявий фаолиятга тегишли бошка барча моддаларни (асосий воситаларнинг сотишдан тушумлар, зарарлар ва бошкалар). </w:t>
      </w:r>
    </w:p>
    <w:p w:rsidR="001A66AF" w:rsidRPr="005309D7" w:rsidRDefault="001A66AF" w:rsidP="001A66AF">
      <w:pPr>
        <w:ind w:firstLine="567"/>
        <w:jc w:val="both"/>
        <w:rPr>
          <w:rFonts w:ascii="Times New Roman" w:hAnsi="Times New Roman"/>
          <w:szCs w:val="28"/>
        </w:rPr>
      </w:pPr>
      <w:r w:rsidRPr="005309D7">
        <w:rPr>
          <w:rFonts w:ascii="Times New Roman" w:hAnsi="Times New Roman"/>
          <w:szCs w:val="28"/>
        </w:rPr>
        <w:t xml:space="preserve">Тугри ва эгри усулларининг кулланилиши бир натижага олиб келади ва бухгалтерия хисобининг халкаро стандарти буйича Кумита икки усулни хам тан олади, аммо тугри усулни кулланишни тавсия килади. Тугри ва эгри усулларнинг кулланиш билан тузилган пул окимлари тугрисидаги хисоботлари орасидаги фарк, факат операцион фаолият натижасидаги пул окимларини акс эттирган булимида уз аксини топади. </w:t>
      </w:r>
    </w:p>
    <w:p w:rsidR="001A66AF" w:rsidRPr="005309D7" w:rsidRDefault="001A66AF" w:rsidP="001A66AF">
      <w:pPr>
        <w:ind w:firstLine="567"/>
        <w:jc w:val="both"/>
        <w:rPr>
          <w:rFonts w:ascii="Times New Roman" w:hAnsi="Times New Roman"/>
          <w:szCs w:val="28"/>
        </w:rPr>
      </w:pPr>
      <w:r w:rsidRPr="008A2222">
        <w:rPr>
          <w:rFonts w:ascii="BalticaUzbek" w:hAnsi="BalticaUzbek"/>
          <w:b/>
          <w:bCs/>
          <w:i/>
          <w:iCs/>
          <w:szCs w:val="28"/>
        </w:rPr>
        <w:t>Èíâåñòèöèîí âà ìîëèÿâèé ôàîëèÿòäàí ïóë îêèìëàðè òóãðèñèäàãè õèñîáîò</w:t>
      </w:r>
      <w:r w:rsidRPr="005309D7">
        <w:rPr>
          <w:rFonts w:ascii="Times New Roman" w:hAnsi="Times New Roman"/>
          <w:b/>
          <w:bCs/>
          <w:i/>
          <w:iCs/>
          <w:szCs w:val="28"/>
          <w:lang w:val="uk-UA"/>
        </w:rPr>
        <w:t>.</w:t>
      </w:r>
      <w:r w:rsidRPr="005309D7">
        <w:rPr>
          <w:rFonts w:ascii="Times New Roman" w:hAnsi="Times New Roman"/>
          <w:szCs w:val="28"/>
        </w:rPr>
        <w:t xml:space="preserve"> Субъектлар пул окимлари нетто-асосида (субъектнинг накд пулнинг тушум ва тулови орасидаги фарк) акс эттирилган ходисалардан ташкари, инвестицион ва молиявий фаолиятдан келиб чикадиган асосий ялпи тушумлар ва пул маблагларининг ялпи туловлари буйича алохида хисобот берадилар. </w:t>
      </w:r>
    </w:p>
    <w:p w:rsidR="001A66AF" w:rsidRPr="005309D7" w:rsidRDefault="001A66AF" w:rsidP="001A66AF">
      <w:pPr>
        <w:spacing w:before="120"/>
        <w:ind w:firstLine="567"/>
        <w:jc w:val="both"/>
        <w:rPr>
          <w:rFonts w:ascii="Times New Roman" w:hAnsi="Times New Roman"/>
          <w:szCs w:val="28"/>
        </w:rPr>
      </w:pPr>
      <w:r w:rsidRPr="008A2222">
        <w:rPr>
          <w:rFonts w:ascii="BalticaUzbek" w:hAnsi="BalticaUzbek"/>
          <w:b/>
          <w:bCs/>
          <w:i/>
          <w:iCs/>
          <w:szCs w:val="28"/>
        </w:rPr>
        <w:t>Ïóë ìàáëàãëàðèíèíã ÷åò ýë âàëþòàñèäàãè õàðàêàòè</w:t>
      </w:r>
      <w:r w:rsidRPr="008A2222">
        <w:rPr>
          <w:rFonts w:ascii="BalticaUzbek" w:hAnsi="BalticaUzbek"/>
          <w:b/>
          <w:bCs/>
          <w:i/>
          <w:iCs/>
          <w:szCs w:val="28"/>
          <w:lang w:val="uk-UA"/>
        </w:rPr>
        <w:t>.</w:t>
      </w:r>
      <w:r w:rsidRPr="005309D7">
        <w:rPr>
          <w:rFonts w:ascii="Times New Roman" w:hAnsi="Times New Roman"/>
          <w:b/>
          <w:bCs/>
          <w:szCs w:val="28"/>
          <w:lang w:val="uk-UA"/>
        </w:rPr>
        <w:t xml:space="preserve"> </w:t>
      </w:r>
      <w:r w:rsidRPr="005309D7">
        <w:rPr>
          <w:rFonts w:ascii="Times New Roman" w:hAnsi="Times New Roman"/>
          <w:szCs w:val="28"/>
          <w:lang w:val="uk-UA"/>
        </w:rPr>
        <w:t xml:space="preserve">Чет эл валютаси муомалаларидан келиб чикадиган пул окимлари муомала амалга оширилган </w:t>
      </w:r>
      <w:r w:rsidRPr="005309D7">
        <w:rPr>
          <w:rFonts w:ascii="Times New Roman" w:hAnsi="Times New Roman"/>
          <w:szCs w:val="28"/>
          <w:lang w:val="uk-UA"/>
        </w:rPr>
        <w:lastRenderedPageBreak/>
        <w:t xml:space="preserve">санада Узбекистон Республикаси Марказий Банки курси буйича миллий валютада курсатилиши керак. </w:t>
      </w:r>
      <w:r w:rsidRPr="005309D7">
        <w:rPr>
          <w:rFonts w:ascii="Times New Roman" w:hAnsi="Times New Roman"/>
          <w:szCs w:val="28"/>
        </w:rPr>
        <w:t xml:space="preserve">Чет эл кархона шуъбасининг пул окимлари харакати муомала амалга оширилган санада Узбекистон Республикаси Марказий Банки курси буйича миллий валютага алмаштирилиши керак. Валюталарнинг курси узгаришлардан келиб чикадиган реализация килинмаган фойда ва зарарлар пул окимларига кирмайди. </w:t>
      </w:r>
    </w:p>
    <w:p w:rsidR="001A66AF" w:rsidRPr="005309D7" w:rsidRDefault="001A66AF" w:rsidP="001A66AF">
      <w:pPr>
        <w:spacing w:before="120"/>
        <w:ind w:firstLine="567"/>
        <w:jc w:val="both"/>
        <w:rPr>
          <w:rFonts w:ascii="Times New Roman" w:hAnsi="Times New Roman"/>
          <w:szCs w:val="28"/>
        </w:rPr>
      </w:pPr>
      <w:r w:rsidRPr="008A2222">
        <w:rPr>
          <w:rFonts w:ascii="BalticaUzbek" w:hAnsi="BalticaUzbek"/>
          <w:b/>
          <w:bCs/>
          <w:i/>
          <w:iCs/>
          <w:szCs w:val="28"/>
        </w:rPr>
        <w:t>Ôàâêóëîòäàги ìîääàëàð áèëàí áîãëèê булган ïóë îêèìëàðèнинг харакати.</w:t>
      </w:r>
      <w:r w:rsidRPr="008A2222">
        <w:rPr>
          <w:rFonts w:ascii="BalticaUzbek" w:hAnsi="BalticaUzbek"/>
          <w:b/>
          <w:bCs/>
          <w:szCs w:val="28"/>
        </w:rPr>
        <w:t xml:space="preserve"> </w:t>
      </w:r>
      <w:r w:rsidRPr="008A2222">
        <w:rPr>
          <w:rFonts w:ascii="BalticaUzbek" w:hAnsi="BalticaUzbek"/>
          <w:szCs w:val="28"/>
        </w:rPr>
        <w:t>Ôàâêóëîòäà ìîääàëàð áèëàí áîãëèê булган ïóë îêèìëàðè, ìîääàëàðíèíã õàðàêòåðèãà êóðа îïåðàöèîí, èíâåñòèöèîí âà ìîëèÿâèé ôàîëèÿòäàí вужудга келадиган пул окимлари сифатида êëàññèôèêàöèÿëàíàäè.</w:t>
      </w:r>
      <w:r w:rsidRPr="005309D7">
        <w:rPr>
          <w:rFonts w:ascii="Times New Roman" w:hAnsi="Times New Roman"/>
          <w:szCs w:val="28"/>
        </w:rPr>
        <w:t xml:space="preserve"> Фавкулотдаги моддаларни тушунтириш ва уларни хозирги ва келажакдаги пул окимлари харакатига таъсирини аниклаш учун, фавкулотдаги моддалар билан боглик пул окимлар “Пул окимлари тугрисидаги хисоботда” операцион, инвестицион ва молиявий фаолиятлар булимларида алохида курсатилади. </w:t>
      </w:r>
    </w:p>
    <w:p w:rsidR="001A66AF" w:rsidRPr="005309D7" w:rsidRDefault="001A66AF" w:rsidP="001A66AF">
      <w:pPr>
        <w:spacing w:before="120"/>
        <w:ind w:firstLine="567"/>
        <w:jc w:val="both"/>
        <w:rPr>
          <w:rFonts w:ascii="Times New Roman" w:hAnsi="Times New Roman"/>
          <w:szCs w:val="28"/>
        </w:rPr>
      </w:pPr>
      <w:r w:rsidRPr="008A2222">
        <w:rPr>
          <w:rFonts w:ascii="BalticaUzbek" w:hAnsi="BalticaUzbek"/>
          <w:b/>
          <w:bCs/>
          <w:i/>
          <w:iCs/>
          <w:szCs w:val="28"/>
        </w:rPr>
        <w:t>Ôîèçлар âà äèâèäåíдëàðíè тулаш ва олиш áèëàí áîãëèê ïóë îêèìëàðè</w:t>
      </w:r>
      <w:r w:rsidRPr="008A2222">
        <w:rPr>
          <w:rFonts w:ascii="BalticaUzbek" w:hAnsi="BalticaUzbek"/>
          <w:b/>
          <w:bCs/>
          <w:i/>
          <w:iCs/>
          <w:szCs w:val="28"/>
          <w:lang w:val="uk-UA"/>
        </w:rPr>
        <w:t>.</w:t>
      </w:r>
      <w:r w:rsidRPr="008A2222">
        <w:rPr>
          <w:rFonts w:ascii="BalticaUzbek" w:hAnsi="BalticaUzbek"/>
          <w:b/>
          <w:bCs/>
          <w:szCs w:val="28"/>
          <w:lang w:val="uk-UA"/>
        </w:rPr>
        <w:t xml:space="preserve"> </w:t>
      </w:r>
      <w:r w:rsidRPr="005309D7">
        <w:rPr>
          <w:rFonts w:ascii="Times New Roman" w:hAnsi="Times New Roman"/>
          <w:szCs w:val="28"/>
          <w:lang w:val="uk-UA"/>
        </w:rPr>
        <w:t xml:space="preserve">Фоизлар ва дивидендлар тулаш ва олиш билан боглик булган пул маблагларининг харакати алохида очиб берилади. </w:t>
      </w:r>
      <w:r w:rsidRPr="005309D7">
        <w:rPr>
          <w:rFonts w:ascii="Times New Roman" w:hAnsi="Times New Roman"/>
          <w:szCs w:val="28"/>
        </w:rPr>
        <w:t xml:space="preserve">Улар субъектнинг хужалик фаолияти турига бир хисобот давридан кейингисига бир маромда операцион, инвестицион еки молиявий фаолият каби таснифланади. Хисобот даври давомида туланадиган фоизларнинг умумий суммаси уларни харажат сифатида молиявий натижалар тугрисидаги хисоботда тан олиниши еки олинмаслигига карамасдан пул окимлари тугрисидаги хисоботда очиб берилади. Молиявий муассасаларда туланадиган фоизлар ва олинадиган фоизлар, хамда дивидендлар пул маблагларининг харакати сифатида классификацияланади. </w:t>
      </w:r>
    </w:p>
    <w:p w:rsidR="001A66AF" w:rsidRPr="005309D7" w:rsidRDefault="001A66AF" w:rsidP="001A66AF">
      <w:pPr>
        <w:ind w:firstLine="567"/>
        <w:jc w:val="both"/>
        <w:rPr>
          <w:rFonts w:ascii="Times New Roman" w:hAnsi="Times New Roman"/>
          <w:szCs w:val="28"/>
        </w:rPr>
      </w:pPr>
      <w:r w:rsidRPr="005309D7">
        <w:rPr>
          <w:rFonts w:ascii="Times New Roman" w:hAnsi="Times New Roman"/>
          <w:szCs w:val="28"/>
        </w:rPr>
        <w:t xml:space="preserve">Бошка корхоналар учун эса туланадиган фоизлар ва олинадиган фоизлар хамда дивидендларни операцион фаолиятдан пул окимлари сифатида таснифлаш мумкин,чунки улар соф фойда еки зарарни аниклашда иштирок этадилар. Лекин улар молиявий ва инвестицион фаолиятдан пул окимлари сифатида хам таснифланиши мумкин. Бунга сабаб, улар олинган молиявий ресурслар учун тулов еки инвестициялардан даромад хисобланади. </w:t>
      </w:r>
    </w:p>
    <w:p w:rsidR="001A66AF" w:rsidRPr="005309D7" w:rsidRDefault="001A66AF" w:rsidP="001A66AF">
      <w:pPr>
        <w:spacing w:before="120"/>
        <w:ind w:firstLine="567"/>
        <w:jc w:val="both"/>
        <w:rPr>
          <w:rFonts w:ascii="Times New Roman" w:hAnsi="Times New Roman"/>
          <w:szCs w:val="28"/>
          <w:lang w:val="uz-Cyrl-UZ"/>
        </w:rPr>
      </w:pPr>
      <w:r w:rsidRPr="008A2222">
        <w:rPr>
          <w:rFonts w:ascii="BalticaUzbek" w:hAnsi="BalticaUzbek"/>
          <w:b/>
          <w:bCs/>
          <w:i/>
          <w:iCs/>
          <w:szCs w:val="28"/>
        </w:rPr>
        <w:t>Шóúáàëàð âà áîøêà êîìïàíèÿëàðíè сотиш ва ñîòèá îëèø</w:t>
      </w:r>
      <w:r w:rsidRPr="008A2222">
        <w:rPr>
          <w:rFonts w:ascii="BalticaUzbek" w:hAnsi="BalticaUzbek"/>
          <w:b/>
          <w:bCs/>
          <w:i/>
          <w:iCs/>
          <w:szCs w:val="28"/>
          <w:lang w:val="uk-UA"/>
        </w:rPr>
        <w:t>.</w:t>
      </w:r>
      <w:r w:rsidRPr="005309D7">
        <w:rPr>
          <w:rFonts w:ascii="Times New Roman" w:hAnsi="Times New Roman"/>
          <w:b/>
          <w:bCs/>
          <w:szCs w:val="28"/>
          <w:lang w:val="uk-UA"/>
        </w:rPr>
        <w:t xml:space="preserve"> </w:t>
      </w:r>
      <w:r w:rsidRPr="005309D7">
        <w:rPr>
          <w:rFonts w:ascii="Times New Roman" w:hAnsi="Times New Roman"/>
          <w:szCs w:val="28"/>
          <w:lang w:val="uk-UA"/>
        </w:rPr>
        <w:t xml:space="preserve">Шуъбаларни ва бошка компанияларни сотиш ва сотиб олишдан вужудга келган пул окимлари инвестицион фаолият каби классификацияланадилар ва алохида очиб берилади. </w:t>
      </w:r>
    </w:p>
    <w:p w:rsidR="001A66AF" w:rsidRPr="005309D7" w:rsidRDefault="001A66AF" w:rsidP="001A66AF">
      <w:pPr>
        <w:spacing w:before="120"/>
        <w:ind w:firstLine="567"/>
        <w:jc w:val="center"/>
        <w:rPr>
          <w:rFonts w:ascii="Times New Roman" w:hAnsi="Times New Roman"/>
          <w:b/>
          <w:bCs/>
          <w:szCs w:val="28"/>
        </w:rPr>
      </w:pPr>
      <w:r w:rsidRPr="005309D7">
        <w:rPr>
          <w:rFonts w:ascii="Times New Roman" w:hAnsi="Times New Roman"/>
          <w:b/>
          <w:bCs/>
          <w:szCs w:val="28"/>
        </w:rPr>
        <w:t>БАЛАНС</w:t>
      </w:r>
    </w:p>
    <w:p w:rsidR="001A66AF" w:rsidRPr="005309D7" w:rsidRDefault="001A66AF" w:rsidP="001A66AF">
      <w:pPr>
        <w:jc w:val="center"/>
        <w:rPr>
          <w:rFonts w:ascii="Times New Roman" w:hAnsi="Times New Roman"/>
          <w:b/>
          <w:bCs/>
          <w:szCs w:val="28"/>
        </w:rPr>
      </w:pPr>
      <w:r w:rsidRPr="005309D7">
        <w:rPr>
          <w:rFonts w:ascii="Times New Roman" w:hAnsi="Times New Roman"/>
          <w:b/>
          <w:bCs/>
          <w:szCs w:val="28"/>
        </w:rPr>
        <w:t>200__й _______________га</w:t>
      </w:r>
    </w:p>
    <w:p w:rsidR="001A66AF" w:rsidRPr="005309D7" w:rsidRDefault="001A66AF" w:rsidP="001A66AF">
      <w:pPr>
        <w:jc w:val="center"/>
        <w:rPr>
          <w:rFonts w:ascii="Times New Roman" w:hAnsi="Times New Roman"/>
          <w:b/>
          <w:bCs/>
          <w:szCs w:val="28"/>
        </w:rPr>
      </w:pPr>
      <w:r w:rsidRPr="005309D7">
        <w:rPr>
          <w:rFonts w:ascii="Times New Roman" w:hAnsi="Times New Roman"/>
          <w:b/>
          <w:bCs/>
          <w:szCs w:val="28"/>
        </w:rPr>
        <w:t>“АВС” Акционерлик жамият</w:t>
      </w:r>
    </w:p>
    <w:p w:rsidR="001A66AF" w:rsidRPr="005309D7" w:rsidRDefault="001A66AF" w:rsidP="001A66AF">
      <w:pPr>
        <w:spacing w:before="120"/>
        <w:jc w:val="center"/>
        <w:rPr>
          <w:rFonts w:ascii="Times New Roman" w:hAnsi="Times New Roman"/>
          <w:szCs w:val="28"/>
        </w:rPr>
      </w:pPr>
      <w:r w:rsidRPr="005309D7">
        <w:rPr>
          <w:rFonts w:ascii="Times New Roman" w:hAnsi="Times New Roman"/>
          <w:szCs w:val="28"/>
        </w:rPr>
        <w:lastRenderedPageBreak/>
        <w:t>Улчов бирлиги: сум</w:t>
      </w:r>
    </w:p>
    <w:p w:rsidR="001A66AF" w:rsidRPr="005309D7" w:rsidRDefault="001A66AF" w:rsidP="001A66AF">
      <w:pPr>
        <w:jc w:val="both"/>
        <w:rPr>
          <w:rFonts w:ascii="Times New Roman" w:hAnsi="Times New Roman"/>
          <w:szCs w:val="28"/>
        </w:rPr>
      </w:pPr>
    </w:p>
    <w:tbl>
      <w:tblPr>
        <w:tblW w:w="846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969"/>
        <w:gridCol w:w="1251"/>
        <w:gridCol w:w="1440"/>
        <w:gridCol w:w="1080"/>
        <w:gridCol w:w="720"/>
      </w:tblGrid>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rPr>
                <w:rFonts w:ascii="BalticaUzbek" w:hAnsi="BalticaUzbek"/>
                <w:sz w:val="24"/>
                <w:szCs w:val="24"/>
              </w:rPr>
            </w:pP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sz w:val="24"/>
                <w:szCs w:val="24"/>
              </w:rPr>
            </w:pPr>
            <w:r w:rsidRPr="005309D7">
              <w:rPr>
                <w:rFonts w:ascii="Times New Roman" w:hAnsi="Times New Roman"/>
                <w:sz w:val="24"/>
                <w:szCs w:val="24"/>
              </w:rPr>
              <w:t>Йилнинг бошида</w:t>
            </w: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sz w:val="24"/>
                <w:szCs w:val="24"/>
              </w:rPr>
            </w:pPr>
            <w:r w:rsidRPr="005309D7">
              <w:rPr>
                <w:rFonts w:ascii="Times New Roman" w:hAnsi="Times New Roman"/>
                <w:sz w:val="24"/>
                <w:szCs w:val="24"/>
              </w:rPr>
              <w:t>Йилнинг охирида</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sz w:val="24"/>
                <w:szCs w:val="24"/>
              </w:rPr>
            </w:pPr>
            <w:r w:rsidRPr="005309D7">
              <w:rPr>
                <w:rFonts w:ascii="Times New Roman" w:hAnsi="Times New Roman"/>
                <w:sz w:val="24"/>
                <w:szCs w:val="24"/>
              </w:rPr>
              <w:t>Фарк</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sz w:val="24"/>
                <w:szCs w:val="24"/>
              </w:rPr>
            </w:pPr>
          </w:p>
        </w:tc>
      </w:tr>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pStyle w:val="20"/>
              <w:rPr>
                <w:rFonts w:ascii="BalticaUzbek" w:hAnsi="BalticaUzbek" w:cs="Times New Roman"/>
                <w:b w:val="0"/>
                <w:bCs w:val="0"/>
                <w:sz w:val="24"/>
                <w:szCs w:val="24"/>
              </w:rPr>
            </w:pPr>
            <w:bookmarkStart w:id="1" w:name="_Toc101587551"/>
            <w:r w:rsidRPr="008A2222">
              <w:rPr>
                <w:rFonts w:ascii="BalticaUzbek" w:hAnsi="BalticaUzbek" w:cs="Times New Roman"/>
                <w:b w:val="0"/>
                <w:bCs w:val="0"/>
                <w:sz w:val="24"/>
                <w:szCs w:val="24"/>
              </w:rPr>
              <w:t>Àêòèâëàð</w:t>
            </w:r>
            <w:bookmarkEnd w:id="1"/>
            <w:r w:rsidRPr="008A2222">
              <w:rPr>
                <w:rFonts w:ascii="BalticaUzbek" w:hAnsi="BalticaUzbek" w:cs="Times New Roman"/>
                <w:b w:val="0"/>
                <w:bCs w:val="0"/>
                <w:sz w:val="24"/>
                <w:szCs w:val="24"/>
              </w:rPr>
              <w:t xml:space="preserve"> </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p>
        </w:tc>
      </w:tr>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rPr>
                <w:rFonts w:ascii="BalticaUzbek" w:hAnsi="BalticaUzbek"/>
                <w:b/>
                <w:bCs/>
                <w:sz w:val="24"/>
                <w:szCs w:val="24"/>
              </w:rPr>
            </w:pPr>
            <w:r w:rsidRPr="008A2222">
              <w:rPr>
                <w:rFonts w:ascii="BalticaUzbek" w:hAnsi="BalticaUzbek"/>
                <w:b/>
                <w:bCs/>
                <w:sz w:val="24"/>
                <w:szCs w:val="24"/>
              </w:rPr>
              <w:t>Æîðèé активлар</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p>
        </w:tc>
      </w:tr>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rPr>
                <w:rFonts w:ascii="BalticaUzbek" w:hAnsi="BalticaUzbek"/>
                <w:sz w:val="24"/>
                <w:szCs w:val="24"/>
              </w:rPr>
            </w:pPr>
            <w:r w:rsidRPr="008A2222">
              <w:rPr>
                <w:rFonts w:ascii="BalticaUzbek" w:hAnsi="BalticaUzbek"/>
                <w:sz w:val="24"/>
                <w:szCs w:val="24"/>
              </w:rPr>
              <w:t>Ïóë маблаглари</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15 000</w:t>
            </w: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46 000</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r>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rPr>
                <w:rFonts w:ascii="BalticaUzbek" w:hAnsi="BalticaUzbek"/>
                <w:sz w:val="24"/>
                <w:szCs w:val="24"/>
              </w:rPr>
            </w:pPr>
            <w:r w:rsidRPr="008A2222">
              <w:rPr>
                <w:rFonts w:ascii="BalticaUzbek" w:hAnsi="BalticaUzbek"/>
                <w:sz w:val="24"/>
                <w:szCs w:val="24"/>
              </w:rPr>
              <w:t>Олинадиган хисоб вараклар</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55 000</w:t>
            </w: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47 000</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r>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rPr>
                <w:rFonts w:ascii="BalticaUzbek" w:hAnsi="BalticaUzbek"/>
                <w:sz w:val="24"/>
                <w:szCs w:val="24"/>
              </w:rPr>
            </w:pPr>
            <w:r w:rsidRPr="008A2222">
              <w:rPr>
                <w:rFonts w:ascii="BalticaUzbek" w:hAnsi="BalticaUzbek"/>
                <w:sz w:val="24"/>
                <w:szCs w:val="24"/>
              </w:rPr>
              <w:t>Товар-моддий захиралар</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110 000</w:t>
            </w: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144 000</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r>
      <w:tr w:rsidR="001A66AF" w:rsidRPr="005309D7" w:rsidTr="00047EA1">
        <w:tblPrEx>
          <w:tblCellMar>
            <w:top w:w="0" w:type="dxa"/>
            <w:bottom w:w="0" w:type="dxa"/>
          </w:tblCellMar>
        </w:tblPrEx>
        <w:trPr>
          <w:trHeight w:val="65"/>
        </w:trPr>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rPr>
                <w:rFonts w:ascii="BalticaUzbek" w:hAnsi="BalticaUzbek"/>
                <w:sz w:val="24"/>
                <w:szCs w:val="24"/>
              </w:rPr>
            </w:pPr>
            <w:r w:rsidRPr="008A2222">
              <w:rPr>
                <w:rFonts w:ascii="BalticaUzbek" w:hAnsi="BalticaUzbek"/>
                <w:sz w:val="24"/>
                <w:szCs w:val="24"/>
              </w:rPr>
              <w:t>Келгуси давр харажатлари</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5 000</w:t>
            </w: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1 000</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r>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keepNext/>
              <w:rPr>
                <w:rFonts w:ascii="BalticaUzbek" w:hAnsi="BalticaUzbek"/>
                <w:b/>
                <w:bCs/>
                <w:sz w:val="24"/>
                <w:szCs w:val="24"/>
              </w:rPr>
            </w:pPr>
            <w:r w:rsidRPr="008A2222">
              <w:rPr>
                <w:rFonts w:ascii="BalticaUzbek" w:hAnsi="BalticaUzbek"/>
                <w:b/>
                <w:bCs/>
                <w:sz w:val="24"/>
                <w:szCs w:val="24"/>
              </w:rPr>
              <w:t>Æàìè æîðèé àêòèâëàð</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i/>
                <w:iCs/>
                <w:color w:val="000000"/>
                <w:sz w:val="24"/>
                <w:szCs w:val="24"/>
              </w:rPr>
            </w:pPr>
            <w:r w:rsidRPr="005309D7">
              <w:rPr>
                <w:rFonts w:ascii="Times New Roman" w:hAnsi="Times New Roman"/>
                <w:b/>
                <w:bCs/>
                <w:i/>
                <w:iCs/>
                <w:color w:val="000000"/>
                <w:sz w:val="24"/>
                <w:szCs w:val="24"/>
                <w:lang w:val="uk-UA"/>
              </w:rPr>
              <w:t>185</w:t>
            </w:r>
            <w:r w:rsidRPr="005309D7">
              <w:rPr>
                <w:rFonts w:ascii="Times New Roman" w:hAnsi="Times New Roman"/>
                <w:b/>
                <w:bCs/>
                <w:i/>
                <w:iCs/>
                <w:color w:val="000000"/>
                <w:sz w:val="24"/>
                <w:szCs w:val="24"/>
              </w:rPr>
              <w:t xml:space="preserve"> 000</w:t>
            </w: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i/>
                <w:iCs/>
                <w:color w:val="000000"/>
                <w:sz w:val="24"/>
                <w:szCs w:val="24"/>
              </w:rPr>
            </w:pPr>
            <w:r w:rsidRPr="005309D7">
              <w:rPr>
                <w:rFonts w:ascii="Times New Roman" w:hAnsi="Times New Roman"/>
                <w:b/>
                <w:bCs/>
                <w:i/>
                <w:iCs/>
                <w:color w:val="000000"/>
                <w:sz w:val="24"/>
                <w:szCs w:val="24"/>
                <w:lang w:val="uk-UA"/>
              </w:rPr>
              <w:t>238</w:t>
            </w:r>
            <w:r w:rsidRPr="005309D7">
              <w:rPr>
                <w:rFonts w:ascii="Times New Roman" w:hAnsi="Times New Roman"/>
                <w:b/>
                <w:bCs/>
                <w:i/>
                <w:iCs/>
                <w:color w:val="000000"/>
                <w:sz w:val="24"/>
                <w:szCs w:val="24"/>
              </w:rPr>
              <w:t xml:space="preserve"> 000</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i/>
                <w:iCs/>
                <w:color w:val="000000"/>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i/>
                <w:iCs/>
                <w:color w:val="000000"/>
                <w:sz w:val="24"/>
                <w:szCs w:val="24"/>
              </w:rPr>
            </w:pPr>
          </w:p>
        </w:tc>
      </w:tr>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rPr>
                <w:rFonts w:ascii="BalticaUzbek" w:hAnsi="BalticaUzbek"/>
                <w:sz w:val="24"/>
                <w:szCs w:val="24"/>
              </w:rPr>
            </w:pPr>
            <w:r w:rsidRPr="008A2222">
              <w:rPr>
                <w:rFonts w:ascii="BalticaUzbek" w:hAnsi="BalticaUzbek"/>
                <w:sz w:val="24"/>
                <w:szCs w:val="24"/>
              </w:rPr>
              <w:t>Киска муддатли инвестициялар</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127 000</w:t>
            </w: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115 000</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r>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keepNext/>
              <w:spacing w:before="120"/>
              <w:jc w:val="both"/>
              <w:rPr>
                <w:rFonts w:ascii="BalticaUzbek" w:hAnsi="BalticaUzbek"/>
                <w:sz w:val="24"/>
                <w:szCs w:val="24"/>
              </w:rPr>
            </w:pPr>
            <w:r w:rsidRPr="008A2222">
              <w:rPr>
                <w:rFonts w:ascii="BalticaUzbek" w:hAnsi="BalticaUzbek"/>
                <w:sz w:val="24"/>
                <w:szCs w:val="24"/>
                <w:lang w:val="en-AU"/>
              </w:rPr>
              <w:t xml:space="preserve">Àñîñèé </w:t>
            </w:r>
            <w:r w:rsidRPr="008A2222">
              <w:rPr>
                <w:rFonts w:ascii="BalticaUzbek" w:hAnsi="BalticaUzbek"/>
                <w:sz w:val="24"/>
                <w:szCs w:val="24"/>
              </w:rPr>
              <w:t>воситалар</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r>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rPr>
                <w:rFonts w:ascii="BalticaUzbek" w:hAnsi="BalticaUzbek"/>
                <w:sz w:val="24"/>
                <w:szCs w:val="24"/>
              </w:rPr>
            </w:pPr>
            <w:r w:rsidRPr="008A2222">
              <w:rPr>
                <w:rFonts w:ascii="BalticaUzbek" w:hAnsi="BalticaUzbek"/>
                <w:sz w:val="24"/>
                <w:szCs w:val="24"/>
              </w:rPr>
              <w:t>Àñîñèé воситалар</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505 000</w:t>
            </w: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715 000</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r>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rPr>
                <w:rFonts w:ascii="BalticaUzbek" w:hAnsi="BalticaUzbek"/>
                <w:sz w:val="24"/>
                <w:szCs w:val="24"/>
              </w:rPr>
            </w:pPr>
            <w:r w:rsidRPr="008A2222">
              <w:rPr>
                <w:rFonts w:ascii="BalticaUzbek" w:hAnsi="BalticaUzbek"/>
                <w:sz w:val="24"/>
                <w:szCs w:val="24"/>
              </w:rPr>
              <w:t xml:space="preserve">Õèñîáëàíãàí амортизация </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-68 000</w:t>
            </w: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-103 000</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r>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rPr>
                <w:rFonts w:ascii="BalticaUzbek" w:hAnsi="BalticaUzbek"/>
                <w:b/>
                <w:bCs/>
                <w:i/>
                <w:iCs/>
                <w:sz w:val="24"/>
                <w:szCs w:val="24"/>
              </w:rPr>
            </w:pPr>
            <w:r w:rsidRPr="008A2222">
              <w:rPr>
                <w:rFonts w:ascii="BalticaUzbek" w:hAnsi="BalticaUzbek"/>
                <w:b/>
                <w:bCs/>
                <w:i/>
                <w:iCs/>
                <w:sz w:val="24"/>
                <w:szCs w:val="24"/>
              </w:rPr>
              <w:t>Àñîñèé активларнинг жами</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i/>
                <w:iCs/>
                <w:sz w:val="24"/>
                <w:szCs w:val="24"/>
              </w:rPr>
            </w:pPr>
            <w:r w:rsidRPr="005309D7">
              <w:rPr>
                <w:rFonts w:ascii="Times New Roman" w:hAnsi="Times New Roman"/>
                <w:b/>
                <w:bCs/>
                <w:i/>
                <w:iCs/>
                <w:sz w:val="24"/>
                <w:szCs w:val="24"/>
              </w:rPr>
              <w:t>437 000</w:t>
            </w: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i/>
                <w:iCs/>
                <w:sz w:val="24"/>
                <w:szCs w:val="24"/>
              </w:rPr>
            </w:pPr>
            <w:r w:rsidRPr="005309D7">
              <w:rPr>
                <w:rFonts w:ascii="Times New Roman" w:hAnsi="Times New Roman"/>
                <w:b/>
                <w:bCs/>
                <w:i/>
                <w:iCs/>
                <w:sz w:val="24"/>
                <w:szCs w:val="24"/>
              </w:rPr>
              <w:t>612 000</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i/>
                <w:iCs/>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i/>
                <w:iCs/>
                <w:sz w:val="24"/>
                <w:szCs w:val="24"/>
              </w:rPr>
            </w:pPr>
          </w:p>
        </w:tc>
      </w:tr>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rPr>
                <w:rFonts w:ascii="BalticaUzbek" w:hAnsi="BalticaUzbek"/>
                <w:b/>
                <w:bCs/>
                <w:sz w:val="24"/>
                <w:szCs w:val="24"/>
              </w:rPr>
            </w:pPr>
            <w:r w:rsidRPr="008A2222">
              <w:rPr>
                <w:rFonts w:ascii="BalticaUzbek" w:hAnsi="BalticaUzbek"/>
                <w:b/>
                <w:bCs/>
                <w:sz w:val="24"/>
                <w:szCs w:val="24"/>
              </w:rPr>
              <w:t>Жами активлар</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r w:rsidRPr="005309D7">
              <w:rPr>
                <w:rFonts w:ascii="Times New Roman" w:hAnsi="Times New Roman"/>
                <w:b/>
                <w:bCs/>
                <w:sz w:val="24"/>
                <w:szCs w:val="24"/>
              </w:rPr>
              <w:t>749 000</w:t>
            </w: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r w:rsidRPr="005309D7">
              <w:rPr>
                <w:rFonts w:ascii="Times New Roman" w:hAnsi="Times New Roman"/>
                <w:b/>
                <w:bCs/>
                <w:sz w:val="24"/>
                <w:szCs w:val="24"/>
              </w:rPr>
              <w:t>965 000</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p>
        </w:tc>
      </w:tr>
      <w:tr w:rsidR="001A66AF" w:rsidRPr="005309D7" w:rsidTr="00047EA1">
        <w:tblPrEx>
          <w:tblCellMar>
            <w:top w:w="0" w:type="dxa"/>
            <w:bottom w:w="0" w:type="dxa"/>
          </w:tblCellMar>
        </w:tblPrEx>
        <w:trPr>
          <w:trHeight w:val="348"/>
        </w:trPr>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keepNext/>
              <w:spacing w:before="120"/>
              <w:jc w:val="both"/>
              <w:rPr>
                <w:rFonts w:ascii="BalticaUzbek" w:hAnsi="BalticaUzbek"/>
                <w:sz w:val="24"/>
                <w:szCs w:val="24"/>
              </w:rPr>
            </w:pPr>
            <w:r w:rsidRPr="008A2222">
              <w:rPr>
                <w:rFonts w:ascii="BalticaUzbek" w:hAnsi="BalticaUzbek"/>
                <w:sz w:val="24"/>
                <w:szCs w:val="24"/>
                <w:lang w:val="en-AU"/>
              </w:rPr>
              <w:t>Ìàæáóðèÿòëàð</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p>
        </w:tc>
      </w:tr>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rPr>
                <w:rFonts w:ascii="BalticaUzbek" w:hAnsi="BalticaUzbek"/>
                <w:b/>
                <w:bCs/>
                <w:sz w:val="24"/>
                <w:szCs w:val="24"/>
              </w:rPr>
            </w:pPr>
            <w:r w:rsidRPr="008A2222">
              <w:rPr>
                <w:rFonts w:ascii="BalticaUzbek" w:hAnsi="BalticaUzbek"/>
                <w:b/>
                <w:bCs/>
                <w:sz w:val="24"/>
                <w:szCs w:val="24"/>
              </w:rPr>
              <w:t xml:space="preserve">Æîðèé мажбуриятлар </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p>
        </w:tc>
      </w:tr>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rPr>
                <w:rFonts w:ascii="BalticaUzbek" w:hAnsi="BalticaUzbek"/>
                <w:sz w:val="24"/>
                <w:szCs w:val="24"/>
              </w:rPr>
            </w:pPr>
            <w:r w:rsidRPr="008A2222">
              <w:rPr>
                <w:rFonts w:ascii="BalticaUzbek" w:hAnsi="BalticaUzbek"/>
                <w:sz w:val="24"/>
                <w:szCs w:val="24"/>
              </w:rPr>
              <w:t>Туланадиган хисоб вараклар</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43 000</w:t>
            </w: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50 000</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r>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rPr>
                <w:rFonts w:ascii="BalticaUzbek" w:hAnsi="BalticaUzbek"/>
                <w:sz w:val="24"/>
                <w:szCs w:val="24"/>
              </w:rPr>
            </w:pPr>
            <w:r w:rsidRPr="008A2222">
              <w:rPr>
                <w:rFonts w:ascii="BalticaUzbek" w:hAnsi="BalticaUzbek"/>
                <w:sz w:val="24"/>
                <w:szCs w:val="24"/>
              </w:rPr>
              <w:t>Хисобланган мажбуриятлар</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9 000</w:t>
            </w: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12 000</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r>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rPr>
                <w:rFonts w:ascii="BalticaUzbek" w:hAnsi="BalticaUzbek"/>
                <w:sz w:val="24"/>
                <w:szCs w:val="24"/>
              </w:rPr>
            </w:pPr>
            <w:r w:rsidRPr="008A2222">
              <w:rPr>
                <w:rFonts w:ascii="BalticaUzbek" w:hAnsi="BalticaUzbek"/>
                <w:sz w:val="24"/>
                <w:szCs w:val="24"/>
              </w:rPr>
              <w:t>Бюджет билан хисоб-китоблар</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5 000</w:t>
            </w: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3 000</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r>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rPr>
                <w:rFonts w:ascii="BalticaUzbek" w:hAnsi="BalticaUzbek"/>
                <w:b/>
                <w:bCs/>
                <w:i/>
                <w:iCs/>
                <w:sz w:val="24"/>
                <w:szCs w:val="24"/>
              </w:rPr>
            </w:pPr>
            <w:r w:rsidRPr="008A2222">
              <w:rPr>
                <w:rFonts w:ascii="BalticaUzbek" w:hAnsi="BalticaUzbek"/>
                <w:b/>
                <w:bCs/>
                <w:i/>
                <w:iCs/>
                <w:sz w:val="24"/>
                <w:szCs w:val="24"/>
              </w:rPr>
              <w:t>Æами жорий мажбуриятлар</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i/>
                <w:iCs/>
                <w:sz w:val="24"/>
                <w:szCs w:val="24"/>
              </w:rPr>
            </w:pPr>
            <w:r w:rsidRPr="005309D7">
              <w:rPr>
                <w:rFonts w:ascii="Times New Roman" w:hAnsi="Times New Roman"/>
                <w:b/>
                <w:bCs/>
                <w:i/>
                <w:iCs/>
                <w:sz w:val="24"/>
                <w:szCs w:val="24"/>
              </w:rPr>
              <w:t>57 000</w:t>
            </w: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i/>
                <w:iCs/>
                <w:sz w:val="24"/>
                <w:szCs w:val="24"/>
              </w:rPr>
            </w:pPr>
            <w:r w:rsidRPr="005309D7">
              <w:rPr>
                <w:rFonts w:ascii="Times New Roman" w:hAnsi="Times New Roman"/>
                <w:b/>
                <w:bCs/>
                <w:i/>
                <w:iCs/>
                <w:sz w:val="24"/>
                <w:szCs w:val="24"/>
              </w:rPr>
              <w:t>65 000</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i/>
                <w:iCs/>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i/>
                <w:iCs/>
                <w:sz w:val="24"/>
                <w:szCs w:val="24"/>
              </w:rPr>
            </w:pPr>
          </w:p>
        </w:tc>
      </w:tr>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rPr>
                <w:rFonts w:ascii="BalticaUzbek" w:hAnsi="BalticaUzbek"/>
                <w:b/>
                <w:bCs/>
                <w:sz w:val="24"/>
                <w:szCs w:val="24"/>
              </w:rPr>
            </w:pPr>
            <w:r w:rsidRPr="008A2222">
              <w:rPr>
                <w:rFonts w:ascii="BalticaUzbek" w:hAnsi="BalticaUzbek"/>
                <w:b/>
                <w:bCs/>
                <w:sz w:val="24"/>
                <w:szCs w:val="24"/>
              </w:rPr>
              <w:t xml:space="preserve">Узок муддатли мажбуриятлар </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r>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rPr>
                <w:rFonts w:ascii="BalticaUzbek" w:hAnsi="BalticaUzbek"/>
                <w:sz w:val="24"/>
                <w:szCs w:val="24"/>
              </w:rPr>
            </w:pPr>
            <w:r w:rsidRPr="008A2222">
              <w:rPr>
                <w:rFonts w:ascii="BalticaUzbek" w:hAnsi="BalticaUzbek"/>
                <w:sz w:val="24"/>
                <w:szCs w:val="24"/>
              </w:rPr>
              <w:t>Òóëàíàäèãàí облигациялар</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245 000</w:t>
            </w: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295 000</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r>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rPr>
                <w:rFonts w:ascii="BalticaUzbek" w:hAnsi="BalticaUzbek"/>
                <w:b/>
                <w:bCs/>
                <w:sz w:val="24"/>
                <w:szCs w:val="24"/>
              </w:rPr>
            </w:pPr>
            <w:r w:rsidRPr="008A2222">
              <w:rPr>
                <w:rFonts w:ascii="BalticaUzbek" w:hAnsi="BalticaUzbek"/>
                <w:b/>
                <w:bCs/>
                <w:sz w:val="24"/>
                <w:szCs w:val="24"/>
              </w:rPr>
              <w:t>Жами мажбуриятлар</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r w:rsidRPr="005309D7">
              <w:rPr>
                <w:rFonts w:ascii="Times New Roman" w:hAnsi="Times New Roman"/>
                <w:b/>
                <w:bCs/>
                <w:sz w:val="24"/>
                <w:szCs w:val="24"/>
              </w:rPr>
              <w:t>302 000</w:t>
            </w: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r w:rsidRPr="005309D7">
              <w:rPr>
                <w:rFonts w:ascii="Times New Roman" w:hAnsi="Times New Roman"/>
                <w:b/>
                <w:bCs/>
                <w:sz w:val="24"/>
                <w:szCs w:val="24"/>
              </w:rPr>
              <w:t>360 000</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p>
        </w:tc>
      </w:tr>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rPr>
                <w:rFonts w:ascii="BalticaUzbek" w:hAnsi="BalticaUzbek"/>
                <w:b/>
                <w:bCs/>
                <w:sz w:val="24"/>
                <w:szCs w:val="24"/>
              </w:rPr>
            </w:pPr>
            <w:r w:rsidRPr="008A2222">
              <w:rPr>
                <w:rFonts w:ascii="BalticaUzbek" w:hAnsi="BalticaUzbek"/>
                <w:b/>
                <w:bCs/>
                <w:sz w:val="24"/>
                <w:szCs w:val="24"/>
              </w:rPr>
              <w:t>Акциядорлик капитали</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r>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rPr>
                <w:rFonts w:ascii="BalticaUzbek" w:hAnsi="BalticaUzbek"/>
                <w:sz w:val="24"/>
                <w:szCs w:val="24"/>
              </w:rPr>
            </w:pPr>
            <w:r w:rsidRPr="008A2222">
              <w:rPr>
                <w:rFonts w:ascii="BalticaUzbek" w:hAnsi="BalticaUzbek"/>
                <w:sz w:val="24"/>
                <w:szCs w:val="24"/>
              </w:rPr>
              <w:t>Оддий акциялар, номинал 5 сум</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200 000</w:t>
            </w: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276 000</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r>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rPr>
                <w:rFonts w:ascii="BalticaUzbek" w:hAnsi="BalticaUzbek"/>
                <w:sz w:val="24"/>
                <w:szCs w:val="24"/>
              </w:rPr>
            </w:pPr>
            <w:r w:rsidRPr="008A2222">
              <w:rPr>
                <w:rFonts w:ascii="BalticaUzbek" w:hAnsi="BalticaUzbek"/>
                <w:sz w:val="24"/>
                <w:szCs w:val="24"/>
              </w:rPr>
              <w:t>Номиналдан ошик туланган капитал</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115 000</w:t>
            </w: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189 000</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r>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rPr>
                <w:rFonts w:ascii="BalticaUzbek" w:hAnsi="BalticaUzbek"/>
                <w:sz w:val="24"/>
                <w:szCs w:val="24"/>
              </w:rPr>
            </w:pPr>
            <w:r w:rsidRPr="008A2222">
              <w:rPr>
                <w:rFonts w:ascii="BalticaUzbek" w:hAnsi="BalticaUzbek"/>
                <w:sz w:val="24"/>
                <w:szCs w:val="24"/>
              </w:rPr>
              <w:t>Òàêñèìëàíìàãàí фойда</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132 000</w:t>
            </w: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140 000</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r>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rPr>
                <w:rFonts w:ascii="BalticaUzbek" w:hAnsi="BalticaUzbek"/>
                <w:b/>
                <w:bCs/>
                <w:i/>
                <w:iCs/>
                <w:sz w:val="24"/>
                <w:szCs w:val="24"/>
              </w:rPr>
            </w:pPr>
            <w:r w:rsidRPr="008A2222">
              <w:rPr>
                <w:rFonts w:ascii="BalticaUzbek" w:hAnsi="BalticaUzbek"/>
                <w:b/>
                <w:bCs/>
                <w:i/>
                <w:iCs/>
                <w:sz w:val="24"/>
                <w:szCs w:val="24"/>
              </w:rPr>
              <w:t>Æàìè</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i/>
                <w:iCs/>
                <w:sz w:val="24"/>
                <w:szCs w:val="24"/>
              </w:rPr>
            </w:pPr>
            <w:r w:rsidRPr="005309D7">
              <w:rPr>
                <w:rFonts w:ascii="Times New Roman" w:hAnsi="Times New Roman"/>
                <w:b/>
                <w:bCs/>
                <w:i/>
                <w:iCs/>
                <w:sz w:val="24"/>
                <w:szCs w:val="24"/>
              </w:rPr>
              <w:t>447 000</w:t>
            </w: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i/>
                <w:iCs/>
                <w:sz w:val="24"/>
                <w:szCs w:val="24"/>
              </w:rPr>
            </w:pPr>
            <w:r w:rsidRPr="005309D7">
              <w:rPr>
                <w:rFonts w:ascii="Times New Roman" w:hAnsi="Times New Roman"/>
                <w:b/>
                <w:bCs/>
                <w:i/>
                <w:iCs/>
                <w:sz w:val="24"/>
                <w:szCs w:val="24"/>
              </w:rPr>
              <w:t>605</w:t>
            </w:r>
            <w:r w:rsidRPr="005309D7">
              <w:rPr>
                <w:rFonts w:ascii="Times New Roman" w:hAnsi="Times New Roman"/>
                <w:b/>
                <w:bCs/>
                <w:i/>
                <w:iCs/>
                <w:sz w:val="24"/>
                <w:szCs w:val="24"/>
                <w:lang w:val="uk-UA"/>
              </w:rPr>
              <w:t xml:space="preserve"> 0</w:t>
            </w:r>
            <w:r w:rsidRPr="005309D7">
              <w:rPr>
                <w:rFonts w:ascii="Times New Roman" w:hAnsi="Times New Roman"/>
                <w:b/>
                <w:bCs/>
                <w:i/>
                <w:iCs/>
                <w:sz w:val="24"/>
                <w:szCs w:val="24"/>
              </w:rPr>
              <w:t>00</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i/>
                <w:iCs/>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i/>
                <w:iCs/>
                <w:sz w:val="24"/>
                <w:szCs w:val="24"/>
              </w:rPr>
            </w:pPr>
          </w:p>
        </w:tc>
      </w:tr>
      <w:tr w:rsidR="001A66AF" w:rsidRPr="005309D7" w:rsidTr="00047EA1">
        <w:tblPrEx>
          <w:tblCellMar>
            <w:top w:w="0" w:type="dxa"/>
            <w:bottom w:w="0" w:type="dxa"/>
          </w:tblCellMar>
        </w:tblPrEx>
        <w:tc>
          <w:tcPr>
            <w:tcW w:w="3969" w:type="dxa"/>
            <w:tcBorders>
              <w:top w:val="single" w:sz="6" w:space="0" w:color="auto"/>
              <w:left w:val="single" w:sz="6" w:space="0" w:color="auto"/>
              <w:bottom w:val="single" w:sz="6" w:space="0" w:color="auto"/>
              <w:right w:val="single" w:sz="6" w:space="0" w:color="auto"/>
            </w:tcBorders>
          </w:tcPr>
          <w:p w:rsidR="001A66AF" w:rsidRPr="008A2222" w:rsidRDefault="001A66AF" w:rsidP="00047EA1">
            <w:pPr>
              <w:rPr>
                <w:rFonts w:ascii="BalticaUzbek" w:hAnsi="BalticaUzbek"/>
                <w:b/>
                <w:bCs/>
                <w:sz w:val="24"/>
                <w:szCs w:val="24"/>
              </w:rPr>
            </w:pPr>
            <w:r w:rsidRPr="008A2222">
              <w:rPr>
                <w:rFonts w:ascii="BalticaUzbek" w:hAnsi="BalticaUzbek"/>
                <w:b/>
                <w:bCs/>
                <w:sz w:val="24"/>
                <w:szCs w:val="24"/>
              </w:rPr>
              <w:t>Мажбурият ва капиталларнинг жами</w:t>
            </w:r>
          </w:p>
        </w:tc>
        <w:tc>
          <w:tcPr>
            <w:tcW w:w="1251"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r w:rsidRPr="005309D7">
              <w:rPr>
                <w:rFonts w:ascii="Times New Roman" w:hAnsi="Times New Roman"/>
                <w:b/>
                <w:bCs/>
                <w:sz w:val="24"/>
                <w:szCs w:val="24"/>
              </w:rPr>
              <w:t>749 000</w:t>
            </w:r>
          </w:p>
        </w:tc>
        <w:tc>
          <w:tcPr>
            <w:tcW w:w="14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r w:rsidRPr="005309D7">
              <w:rPr>
                <w:rFonts w:ascii="Times New Roman" w:hAnsi="Times New Roman"/>
                <w:b/>
                <w:bCs/>
                <w:sz w:val="24"/>
                <w:szCs w:val="24"/>
              </w:rPr>
              <w:t>965 000</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p>
        </w:tc>
      </w:tr>
    </w:tbl>
    <w:p w:rsidR="001A66AF" w:rsidRPr="005309D7" w:rsidRDefault="001A66AF" w:rsidP="001A66AF">
      <w:pPr>
        <w:rPr>
          <w:rFonts w:ascii="Times New Roman" w:hAnsi="Times New Roman"/>
          <w:szCs w:val="28"/>
        </w:rPr>
      </w:pPr>
    </w:p>
    <w:p w:rsidR="001A66AF" w:rsidRPr="005309D7" w:rsidRDefault="001A66AF" w:rsidP="001A66AF">
      <w:pPr>
        <w:rPr>
          <w:rFonts w:ascii="Times New Roman" w:hAnsi="Times New Roman"/>
          <w:szCs w:val="28"/>
        </w:rPr>
      </w:pPr>
    </w:p>
    <w:tbl>
      <w:tblPr>
        <w:tblW w:w="8409" w:type="dxa"/>
        <w:tblInd w:w="108" w:type="dxa"/>
        <w:tblLayout w:type="fixed"/>
        <w:tblLook w:val="0000" w:firstRow="0" w:lastRow="0" w:firstColumn="0" w:lastColumn="0" w:noHBand="0" w:noVBand="0"/>
      </w:tblPr>
      <w:tblGrid>
        <w:gridCol w:w="7020"/>
        <w:gridCol w:w="1389"/>
      </w:tblGrid>
      <w:tr w:rsidR="001A66AF" w:rsidRPr="005309D7" w:rsidTr="00047EA1">
        <w:tblPrEx>
          <w:tblCellMar>
            <w:top w:w="0" w:type="dxa"/>
            <w:bottom w:w="0" w:type="dxa"/>
          </w:tblCellMar>
        </w:tblPrEx>
        <w:tc>
          <w:tcPr>
            <w:tcW w:w="8409" w:type="dxa"/>
            <w:gridSpan w:val="2"/>
            <w:tcBorders>
              <w:top w:val="single" w:sz="6" w:space="0" w:color="auto"/>
              <w:left w:val="single" w:sz="6" w:space="0" w:color="auto"/>
              <w:bottom w:val="nil"/>
              <w:right w:val="single" w:sz="6" w:space="0" w:color="auto"/>
            </w:tcBorders>
          </w:tcPr>
          <w:p w:rsidR="001A66AF" w:rsidRPr="005309D7" w:rsidRDefault="001A66AF" w:rsidP="00047EA1">
            <w:pPr>
              <w:spacing w:before="120"/>
              <w:jc w:val="center"/>
              <w:rPr>
                <w:rFonts w:ascii="Times New Roman" w:hAnsi="Times New Roman"/>
                <w:sz w:val="24"/>
                <w:szCs w:val="24"/>
              </w:rPr>
            </w:pPr>
            <w:r w:rsidRPr="005309D7">
              <w:rPr>
                <w:rFonts w:ascii="Times New Roman" w:hAnsi="Times New Roman"/>
                <w:sz w:val="24"/>
                <w:szCs w:val="24"/>
              </w:rPr>
              <w:t>Молиявий натижалар òóãðèñèäàãè хисобот</w:t>
            </w:r>
          </w:p>
          <w:p w:rsidR="001A66AF" w:rsidRPr="005309D7" w:rsidRDefault="001A66AF" w:rsidP="00047EA1">
            <w:pPr>
              <w:spacing w:before="120"/>
              <w:jc w:val="center"/>
              <w:rPr>
                <w:rFonts w:ascii="Times New Roman" w:hAnsi="Times New Roman"/>
                <w:sz w:val="24"/>
                <w:szCs w:val="24"/>
              </w:rPr>
            </w:pPr>
            <w:r w:rsidRPr="005309D7">
              <w:rPr>
                <w:rFonts w:ascii="Times New Roman" w:hAnsi="Times New Roman"/>
                <w:sz w:val="24"/>
                <w:szCs w:val="24"/>
              </w:rPr>
              <w:t>200___й 1_______дан 1_________гача булган давр учун</w:t>
            </w:r>
          </w:p>
          <w:p w:rsidR="001A66AF" w:rsidRPr="005309D7" w:rsidRDefault="001A66AF" w:rsidP="00047EA1">
            <w:pPr>
              <w:jc w:val="center"/>
              <w:rPr>
                <w:rFonts w:ascii="Times New Roman" w:hAnsi="Times New Roman"/>
                <w:b/>
                <w:bCs/>
                <w:sz w:val="24"/>
                <w:szCs w:val="24"/>
              </w:rPr>
            </w:pPr>
            <w:r w:rsidRPr="005309D7">
              <w:rPr>
                <w:rFonts w:ascii="Times New Roman" w:hAnsi="Times New Roman"/>
                <w:b/>
                <w:bCs/>
                <w:sz w:val="24"/>
                <w:szCs w:val="24"/>
              </w:rPr>
              <w:t>“ABC”акционерлик жамият</w:t>
            </w:r>
          </w:p>
          <w:p w:rsidR="001A66AF" w:rsidRPr="005309D7" w:rsidRDefault="001A66AF" w:rsidP="00047EA1">
            <w:pPr>
              <w:pageBreakBefore/>
              <w:spacing w:after="60"/>
              <w:jc w:val="center"/>
              <w:rPr>
                <w:rFonts w:ascii="Times New Roman" w:hAnsi="Times New Roman"/>
                <w:sz w:val="24"/>
                <w:szCs w:val="24"/>
              </w:rPr>
            </w:pPr>
            <w:r w:rsidRPr="005309D7">
              <w:rPr>
                <w:rFonts w:ascii="Times New Roman" w:hAnsi="Times New Roman"/>
                <w:b/>
                <w:bCs/>
                <w:sz w:val="24"/>
                <w:szCs w:val="24"/>
              </w:rPr>
              <w:t>Улчов бирлиги: сум.</w:t>
            </w: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rPr>
                <w:rFonts w:ascii="Times New Roman" w:hAnsi="Times New Roman"/>
                <w:sz w:val="24"/>
                <w:szCs w:val="24"/>
              </w:rPr>
            </w:pPr>
            <w:r w:rsidRPr="005309D7">
              <w:rPr>
                <w:rFonts w:ascii="Times New Roman" w:hAnsi="Times New Roman"/>
                <w:sz w:val="24"/>
                <w:szCs w:val="24"/>
              </w:rPr>
              <w:t>Сотувдан соф тушум</w:t>
            </w:r>
          </w:p>
        </w:tc>
        <w:tc>
          <w:tcPr>
            <w:tcW w:w="1389"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698 000</w:t>
            </w: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rPr>
                <w:rFonts w:ascii="Times New Roman" w:hAnsi="Times New Roman"/>
                <w:sz w:val="24"/>
                <w:szCs w:val="24"/>
              </w:rPr>
            </w:pPr>
            <w:r w:rsidRPr="005309D7">
              <w:rPr>
                <w:rFonts w:ascii="Times New Roman" w:hAnsi="Times New Roman"/>
                <w:sz w:val="24"/>
                <w:szCs w:val="24"/>
              </w:rPr>
              <w:t>Сотилган товарларнинг таннархи</w:t>
            </w:r>
          </w:p>
        </w:tc>
        <w:tc>
          <w:tcPr>
            <w:tcW w:w="1389"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(520 000)</w:t>
            </w: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rPr>
                <w:rFonts w:ascii="Times New Roman" w:hAnsi="Times New Roman"/>
                <w:b/>
                <w:bCs/>
                <w:sz w:val="24"/>
                <w:szCs w:val="24"/>
              </w:rPr>
            </w:pPr>
            <w:r w:rsidRPr="005309D7">
              <w:rPr>
                <w:rFonts w:ascii="Times New Roman" w:hAnsi="Times New Roman"/>
                <w:b/>
                <w:bCs/>
                <w:sz w:val="24"/>
                <w:szCs w:val="24"/>
              </w:rPr>
              <w:lastRenderedPageBreak/>
              <w:t>ßëïè ôîéäè</w:t>
            </w:r>
          </w:p>
        </w:tc>
        <w:tc>
          <w:tcPr>
            <w:tcW w:w="1389"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r w:rsidRPr="005309D7">
              <w:rPr>
                <w:rFonts w:ascii="Times New Roman" w:hAnsi="Times New Roman"/>
                <w:b/>
                <w:bCs/>
                <w:sz w:val="24"/>
                <w:szCs w:val="24"/>
              </w:rPr>
              <w:t>178 000</w:t>
            </w: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282"/>
        </w:trPr>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keepNext/>
              <w:spacing w:before="120"/>
              <w:jc w:val="both"/>
              <w:rPr>
                <w:rFonts w:ascii="Times New Roman" w:hAnsi="Times New Roman"/>
                <w:sz w:val="24"/>
                <w:szCs w:val="24"/>
              </w:rPr>
            </w:pPr>
            <w:r w:rsidRPr="005309D7">
              <w:rPr>
                <w:rFonts w:ascii="Times New Roman" w:hAnsi="Times New Roman"/>
                <w:sz w:val="24"/>
                <w:szCs w:val="24"/>
              </w:rPr>
              <w:t>Операцион даромадлар</w:t>
            </w:r>
          </w:p>
        </w:tc>
        <w:tc>
          <w:tcPr>
            <w:tcW w:w="1389"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rPr>
                <w:rFonts w:ascii="Times New Roman" w:hAnsi="Times New Roman"/>
                <w:sz w:val="24"/>
                <w:szCs w:val="24"/>
              </w:rPr>
            </w:pPr>
            <w:r w:rsidRPr="005309D7">
              <w:rPr>
                <w:rFonts w:ascii="Times New Roman" w:hAnsi="Times New Roman"/>
                <w:sz w:val="24"/>
                <w:szCs w:val="24"/>
              </w:rPr>
              <w:t>Операцион харажатлар (37. 000 сум асосий воситаларнинг амортизацияси хам киради)</w:t>
            </w:r>
          </w:p>
        </w:tc>
        <w:tc>
          <w:tcPr>
            <w:tcW w:w="1389"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(147 000)</w:t>
            </w: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rPr>
                <w:rFonts w:ascii="Times New Roman" w:hAnsi="Times New Roman"/>
                <w:b/>
                <w:bCs/>
                <w:sz w:val="24"/>
                <w:szCs w:val="24"/>
              </w:rPr>
            </w:pPr>
            <w:r w:rsidRPr="005309D7">
              <w:rPr>
                <w:rFonts w:ascii="Times New Roman" w:hAnsi="Times New Roman"/>
                <w:b/>
                <w:bCs/>
                <w:sz w:val="24"/>
                <w:szCs w:val="24"/>
              </w:rPr>
              <w:t>Операцион фаолиятдан фойда</w:t>
            </w:r>
          </w:p>
        </w:tc>
        <w:tc>
          <w:tcPr>
            <w:tcW w:w="1389"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r w:rsidRPr="005309D7">
              <w:rPr>
                <w:rFonts w:ascii="Times New Roman" w:hAnsi="Times New Roman"/>
                <w:b/>
                <w:bCs/>
                <w:sz w:val="24"/>
                <w:szCs w:val="24"/>
              </w:rPr>
              <w:t>31 000</w:t>
            </w: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rPr>
                <w:rFonts w:ascii="Times New Roman" w:hAnsi="Times New Roman"/>
                <w:b/>
                <w:bCs/>
                <w:sz w:val="24"/>
                <w:szCs w:val="24"/>
              </w:rPr>
            </w:pPr>
            <w:r w:rsidRPr="005309D7">
              <w:rPr>
                <w:rFonts w:ascii="Times New Roman" w:hAnsi="Times New Roman"/>
                <w:b/>
                <w:bCs/>
                <w:sz w:val="24"/>
                <w:szCs w:val="24"/>
              </w:rPr>
              <w:t>Нооперацион (молиявий) фаолиятдан олинган даромадлар ва харажатлар</w:t>
            </w:r>
          </w:p>
        </w:tc>
        <w:tc>
          <w:tcPr>
            <w:tcW w:w="1389"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rPr>
                <w:rFonts w:ascii="Times New Roman" w:hAnsi="Times New Roman"/>
                <w:sz w:val="24"/>
                <w:szCs w:val="24"/>
              </w:rPr>
            </w:pPr>
            <w:r w:rsidRPr="005309D7">
              <w:rPr>
                <w:rFonts w:ascii="Times New Roman" w:hAnsi="Times New Roman"/>
                <w:sz w:val="24"/>
                <w:szCs w:val="24"/>
              </w:rPr>
              <w:t>Îëèíãàí кредит учун фоиз туловлари харажати</w:t>
            </w:r>
          </w:p>
        </w:tc>
        <w:tc>
          <w:tcPr>
            <w:tcW w:w="1389"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(23 000)</w:t>
            </w: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rPr>
                <w:rFonts w:ascii="Times New Roman" w:hAnsi="Times New Roman"/>
                <w:sz w:val="24"/>
                <w:szCs w:val="24"/>
              </w:rPr>
            </w:pPr>
            <w:r w:rsidRPr="005309D7">
              <w:rPr>
                <w:rFonts w:ascii="Times New Roman" w:hAnsi="Times New Roman"/>
                <w:sz w:val="24"/>
                <w:szCs w:val="24"/>
              </w:rPr>
              <w:t xml:space="preserve">Îëèíãàí кредит учун фоиз туловларидан даромад </w:t>
            </w:r>
          </w:p>
        </w:tc>
        <w:tc>
          <w:tcPr>
            <w:tcW w:w="1389"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6 000</w:t>
            </w: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rPr>
                <w:rFonts w:ascii="Times New Roman" w:hAnsi="Times New Roman"/>
                <w:sz w:val="24"/>
                <w:szCs w:val="24"/>
              </w:rPr>
            </w:pPr>
            <w:r w:rsidRPr="005309D7">
              <w:rPr>
                <w:rFonts w:ascii="Times New Roman" w:hAnsi="Times New Roman"/>
                <w:sz w:val="24"/>
                <w:szCs w:val="24"/>
              </w:rPr>
              <w:t>Кимматли когозларни сотишдан даромад</w:t>
            </w:r>
          </w:p>
        </w:tc>
        <w:tc>
          <w:tcPr>
            <w:tcW w:w="1389"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12 000</w:t>
            </w: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rPr>
                <w:rFonts w:ascii="Times New Roman" w:hAnsi="Times New Roman"/>
                <w:sz w:val="24"/>
                <w:szCs w:val="24"/>
              </w:rPr>
            </w:pPr>
            <w:r w:rsidRPr="005309D7">
              <w:rPr>
                <w:rFonts w:ascii="Times New Roman" w:hAnsi="Times New Roman"/>
                <w:sz w:val="24"/>
                <w:szCs w:val="24"/>
              </w:rPr>
              <w:t>Àñîñèé маблагларнинг сотилишидан зарар</w:t>
            </w:r>
          </w:p>
        </w:tc>
        <w:tc>
          <w:tcPr>
            <w:tcW w:w="1389"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(3 000)</w:t>
            </w: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rPr>
                <w:rFonts w:ascii="Times New Roman" w:hAnsi="Times New Roman"/>
                <w:b/>
                <w:bCs/>
                <w:sz w:val="24"/>
                <w:szCs w:val="24"/>
              </w:rPr>
            </w:pPr>
            <w:r w:rsidRPr="005309D7">
              <w:rPr>
                <w:rFonts w:ascii="Times New Roman" w:hAnsi="Times New Roman"/>
                <w:b/>
                <w:bCs/>
                <w:sz w:val="24"/>
                <w:szCs w:val="24"/>
              </w:rPr>
              <w:t>Íîîïåðàöèîí фаолиятдан жами даромадлар ва харажатлар</w:t>
            </w:r>
          </w:p>
        </w:tc>
        <w:tc>
          <w:tcPr>
            <w:tcW w:w="1389"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r w:rsidRPr="005309D7">
              <w:rPr>
                <w:rFonts w:ascii="Times New Roman" w:hAnsi="Times New Roman"/>
                <w:b/>
                <w:bCs/>
                <w:sz w:val="24"/>
                <w:szCs w:val="24"/>
              </w:rPr>
              <w:t>(8 000)</w:t>
            </w: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rPr>
                <w:rFonts w:ascii="Times New Roman" w:hAnsi="Times New Roman"/>
                <w:b/>
                <w:bCs/>
                <w:sz w:val="24"/>
                <w:szCs w:val="24"/>
              </w:rPr>
            </w:pPr>
            <w:r w:rsidRPr="005309D7">
              <w:rPr>
                <w:rFonts w:ascii="Times New Roman" w:hAnsi="Times New Roman"/>
                <w:b/>
                <w:bCs/>
                <w:sz w:val="24"/>
                <w:szCs w:val="24"/>
              </w:rPr>
              <w:t>Ñîëèêíè тулашдан олдинги даромад</w:t>
            </w:r>
          </w:p>
        </w:tc>
        <w:tc>
          <w:tcPr>
            <w:tcW w:w="1389"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r w:rsidRPr="005309D7">
              <w:rPr>
                <w:rFonts w:ascii="Times New Roman" w:hAnsi="Times New Roman"/>
                <w:b/>
                <w:bCs/>
                <w:sz w:val="24"/>
                <w:szCs w:val="24"/>
              </w:rPr>
              <w:t>23 000</w:t>
            </w: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rPr>
                <w:rFonts w:ascii="Times New Roman" w:hAnsi="Times New Roman"/>
                <w:sz w:val="24"/>
                <w:szCs w:val="24"/>
              </w:rPr>
            </w:pPr>
            <w:r w:rsidRPr="005309D7">
              <w:rPr>
                <w:rFonts w:ascii="Times New Roman" w:hAnsi="Times New Roman"/>
                <w:sz w:val="24"/>
                <w:szCs w:val="24"/>
              </w:rPr>
              <w:t>Äàðîìàä солиги</w:t>
            </w:r>
          </w:p>
        </w:tc>
        <w:tc>
          <w:tcPr>
            <w:tcW w:w="1389"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sz w:val="24"/>
                <w:szCs w:val="24"/>
              </w:rPr>
            </w:pPr>
            <w:r w:rsidRPr="005309D7">
              <w:rPr>
                <w:rFonts w:ascii="Times New Roman" w:hAnsi="Times New Roman"/>
                <w:sz w:val="24"/>
                <w:szCs w:val="24"/>
              </w:rPr>
              <w:t>7 000</w:t>
            </w: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rPr>
                <w:rFonts w:ascii="Times New Roman" w:hAnsi="Times New Roman"/>
                <w:b/>
                <w:bCs/>
                <w:sz w:val="24"/>
                <w:szCs w:val="24"/>
              </w:rPr>
            </w:pPr>
            <w:r w:rsidRPr="005309D7">
              <w:rPr>
                <w:rFonts w:ascii="Times New Roman" w:hAnsi="Times New Roman"/>
                <w:b/>
                <w:bCs/>
                <w:sz w:val="24"/>
                <w:szCs w:val="24"/>
              </w:rPr>
              <w:t>Ñîô фойда</w:t>
            </w:r>
          </w:p>
        </w:tc>
        <w:tc>
          <w:tcPr>
            <w:tcW w:w="1389"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ind w:right="113"/>
              <w:jc w:val="right"/>
              <w:rPr>
                <w:rFonts w:ascii="Times New Roman" w:hAnsi="Times New Roman"/>
                <w:b/>
                <w:bCs/>
                <w:sz w:val="24"/>
                <w:szCs w:val="24"/>
              </w:rPr>
            </w:pPr>
            <w:r w:rsidRPr="005309D7">
              <w:rPr>
                <w:rFonts w:ascii="Times New Roman" w:hAnsi="Times New Roman"/>
                <w:b/>
                <w:bCs/>
                <w:sz w:val="24"/>
                <w:szCs w:val="24"/>
              </w:rPr>
              <w:t>16 000</w:t>
            </w:r>
          </w:p>
        </w:tc>
      </w:tr>
    </w:tbl>
    <w:p w:rsidR="001A66AF" w:rsidRPr="005309D7" w:rsidRDefault="001A66AF" w:rsidP="001A66AF">
      <w:pPr>
        <w:spacing w:before="120"/>
        <w:ind w:firstLine="567"/>
        <w:jc w:val="both"/>
        <w:rPr>
          <w:rFonts w:ascii="Times New Roman" w:hAnsi="Times New Roman"/>
          <w:szCs w:val="28"/>
        </w:rPr>
      </w:pPr>
      <w:r w:rsidRPr="005309D7">
        <w:rPr>
          <w:rFonts w:ascii="Times New Roman" w:hAnsi="Times New Roman"/>
          <w:szCs w:val="28"/>
        </w:rPr>
        <w:t>Хисобот даврида содир булган, асосий фаолият билан боглик булмаган бошка муомалалар:</w:t>
      </w:r>
    </w:p>
    <w:p w:rsidR="001A66AF" w:rsidRPr="005309D7" w:rsidRDefault="001A66AF" w:rsidP="001A66AF">
      <w:pPr>
        <w:numPr>
          <w:ilvl w:val="0"/>
          <w:numId w:val="10"/>
        </w:numPr>
        <w:tabs>
          <w:tab w:val="left" w:pos="360"/>
          <w:tab w:val="left" w:pos="4320"/>
        </w:tabs>
        <w:autoSpaceDE w:val="0"/>
        <w:autoSpaceDN w:val="0"/>
        <w:adjustRightInd w:val="0"/>
        <w:ind w:left="360" w:hanging="360"/>
        <w:jc w:val="both"/>
        <w:rPr>
          <w:rFonts w:ascii="Times New Roman" w:hAnsi="Times New Roman"/>
          <w:szCs w:val="28"/>
        </w:rPr>
      </w:pPr>
      <w:r w:rsidRPr="005309D7">
        <w:rPr>
          <w:rFonts w:ascii="Times New Roman" w:hAnsi="Times New Roman"/>
          <w:szCs w:val="28"/>
        </w:rPr>
        <w:t>780 000 сумга кимматли когозлар олинган.</w:t>
      </w:r>
    </w:p>
    <w:p w:rsidR="001A66AF" w:rsidRPr="005309D7" w:rsidRDefault="001A66AF" w:rsidP="001A66AF">
      <w:pPr>
        <w:numPr>
          <w:ilvl w:val="0"/>
          <w:numId w:val="10"/>
        </w:numPr>
        <w:tabs>
          <w:tab w:val="left" w:pos="360"/>
          <w:tab w:val="left" w:pos="4320"/>
        </w:tabs>
        <w:autoSpaceDE w:val="0"/>
        <w:autoSpaceDN w:val="0"/>
        <w:adjustRightInd w:val="0"/>
        <w:ind w:left="360" w:hanging="360"/>
        <w:jc w:val="both"/>
        <w:rPr>
          <w:rFonts w:ascii="Times New Roman" w:hAnsi="Times New Roman"/>
          <w:szCs w:val="28"/>
        </w:rPr>
      </w:pPr>
      <w:r w:rsidRPr="005309D7">
        <w:rPr>
          <w:rFonts w:ascii="Times New Roman" w:hAnsi="Times New Roman"/>
          <w:szCs w:val="28"/>
        </w:rPr>
        <w:t>1 020 000 сумга кимматли когозлар сотилган. Бу кимматли когозларнинг сотиб олиш бахоси 900 000сум.</w:t>
      </w:r>
    </w:p>
    <w:p w:rsidR="001A66AF" w:rsidRPr="005309D7" w:rsidRDefault="001A66AF" w:rsidP="001A66AF">
      <w:pPr>
        <w:numPr>
          <w:ilvl w:val="0"/>
          <w:numId w:val="10"/>
        </w:numPr>
        <w:tabs>
          <w:tab w:val="left" w:pos="360"/>
          <w:tab w:val="left" w:pos="4320"/>
        </w:tabs>
        <w:autoSpaceDE w:val="0"/>
        <w:autoSpaceDN w:val="0"/>
        <w:adjustRightInd w:val="0"/>
        <w:ind w:left="360" w:hanging="360"/>
        <w:jc w:val="both"/>
        <w:rPr>
          <w:rFonts w:ascii="Times New Roman" w:hAnsi="Times New Roman"/>
          <w:szCs w:val="28"/>
        </w:rPr>
      </w:pPr>
      <w:r w:rsidRPr="005309D7">
        <w:rPr>
          <w:rFonts w:ascii="Times New Roman" w:hAnsi="Times New Roman"/>
          <w:szCs w:val="28"/>
        </w:rPr>
        <w:t>1 200 000 сумга асосий воситалар олинган.</w:t>
      </w:r>
    </w:p>
    <w:p w:rsidR="001A66AF" w:rsidRPr="005309D7" w:rsidRDefault="001A66AF" w:rsidP="001A66AF">
      <w:pPr>
        <w:numPr>
          <w:ilvl w:val="0"/>
          <w:numId w:val="10"/>
        </w:numPr>
        <w:tabs>
          <w:tab w:val="left" w:pos="360"/>
          <w:tab w:val="left" w:pos="4320"/>
        </w:tabs>
        <w:autoSpaceDE w:val="0"/>
        <w:autoSpaceDN w:val="0"/>
        <w:adjustRightInd w:val="0"/>
        <w:ind w:left="360" w:hanging="360"/>
        <w:jc w:val="both"/>
        <w:rPr>
          <w:rFonts w:ascii="Times New Roman" w:hAnsi="Times New Roman"/>
          <w:szCs w:val="28"/>
        </w:rPr>
      </w:pPr>
      <w:r w:rsidRPr="005309D7">
        <w:rPr>
          <w:rFonts w:ascii="Times New Roman" w:hAnsi="Times New Roman"/>
          <w:szCs w:val="28"/>
        </w:rPr>
        <w:t>Асосий воситалар 50 000 сумга сотилган. Бошлангич бахоси – 100 000 сум, эскириши – 20 000.</w:t>
      </w:r>
    </w:p>
    <w:p w:rsidR="001A66AF" w:rsidRPr="005309D7" w:rsidRDefault="001A66AF" w:rsidP="001A66AF">
      <w:pPr>
        <w:numPr>
          <w:ilvl w:val="0"/>
          <w:numId w:val="10"/>
        </w:numPr>
        <w:tabs>
          <w:tab w:val="left" w:pos="360"/>
          <w:tab w:val="left" w:pos="4320"/>
        </w:tabs>
        <w:autoSpaceDE w:val="0"/>
        <w:autoSpaceDN w:val="0"/>
        <w:adjustRightInd w:val="0"/>
        <w:ind w:left="360" w:hanging="360"/>
        <w:jc w:val="both"/>
        <w:rPr>
          <w:rFonts w:ascii="Times New Roman" w:hAnsi="Times New Roman"/>
          <w:szCs w:val="28"/>
        </w:rPr>
      </w:pPr>
      <w:r w:rsidRPr="005309D7">
        <w:rPr>
          <w:rFonts w:ascii="Times New Roman" w:hAnsi="Times New Roman"/>
          <w:szCs w:val="28"/>
        </w:rPr>
        <w:t>Умумий номинал киймати 1 000 000 сумлик облигациялар чикарилди ва накд пулсиз асосда асосий воситаларга алмаштирилди.</w:t>
      </w:r>
    </w:p>
    <w:p w:rsidR="001A66AF" w:rsidRPr="005309D7" w:rsidRDefault="001A66AF" w:rsidP="001A66AF">
      <w:pPr>
        <w:numPr>
          <w:ilvl w:val="0"/>
          <w:numId w:val="10"/>
        </w:numPr>
        <w:tabs>
          <w:tab w:val="left" w:pos="360"/>
          <w:tab w:val="left" w:pos="4320"/>
        </w:tabs>
        <w:autoSpaceDE w:val="0"/>
        <w:autoSpaceDN w:val="0"/>
        <w:adjustRightInd w:val="0"/>
        <w:ind w:left="360" w:hanging="360"/>
        <w:jc w:val="both"/>
        <w:rPr>
          <w:rFonts w:ascii="Times New Roman" w:hAnsi="Times New Roman"/>
          <w:szCs w:val="28"/>
        </w:rPr>
      </w:pPr>
      <w:r w:rsidRPr="005309D7">
        <w:rPr>
          <w:rFonts w:ascii="Times New Roman" w:hAnsi="Times New Roman"/>
          <w:szCs w:val="28"/>
        </w:rPr>
        <w:t>Тулов муддати келган облигациялар буйича 500 000 сум туланган.</w:t>
      </w:r>
    </w:p>
    <w:p w:rsidR="001A66AF" w:rsidRPr="005309D7" w:rsidRDefault="001A66AF" w:rsidP="001A66AF">
      <w:pPr>
        <w:numPr>
          <w:ilvl w:val="0"/>
          <w:numId w:val="10"/>
        </w:numPr>
        <w:tabs>
          <w:tab w:val="left" w:pos="360"/>
          <w:tab w:val="left" w:pos="4320"/>
        </w:tabs>
        <w:autoSpaceDE w:val="0"/>
        <w:autoSpaceDN w:val="0"/>
        <w:adjustRightInd w:val="0"/>
        <w:ind w:left="360" w:hanging="360"/>
        <w:jc w:val="both"/>
        <w:rPr>
          <w:rFonts w:ascii="Times New Roman" w:hAnsi="Times New Roman"/>
          <w:szCs w:val="28"/>
        </w:rPr>
      </w:pPr>
      <w:r w:rsidRPr="005309D7">
        <w:rPr>
          <w:rFonts w:ascii="Times New Roman" w:hAnsi="Times New Roman"/>
          <w:szCs w:val="28"/>
        </w:rPr>
        <w:t>1 500 000 сумлик номинал киймати 50 сум булган 15 200 дона оддий акциялар чикарилди.</w:t>
      </w:r>
    </w:p>
    <w:p w:rsidR="001A66AF" w:rsidRPr="005309D7" w:rsidRDefault="001A66AF" w:rsidP="001A66AF">
      <w:pPr>
        <w:numPr>
          <w:ilvl w:val="0"/>
          <w:numId w:val="10"/>
        </w:numPr>
        <w:tabs>
          <w:tab w:val="left" w:pos="360"/>
          <w:tab w:val="left" w:pos="4320"/>
        </w:tabs>
        <w:autoSpaceDE w:val="0"/>
        <w:autoSpaceDN w:val="0"/>
        <w:adjustRightInd w:val="0"/>
        <w:ind w:left="360" w:hanging="360"/>
        <w:jc w:val="both"/>
        <w:rPr>
          <w:rFonts w:ascii="Times New Roman" w:hAnsi="Times New Roman"/>
          <w:szCs w:val="28"/>
        </w:rPr>
      </w:pPr>
      <w:r w:rsidRPr="005309D7">
        <w:rPr>
          <w:rFonts w:ascii="Times New Roman" w:hAnsi="Times New Roman"/>
          <w:szCs w:val="28"/>
        </w:rPr>
        <w:t>80 000 ñóìëèê äèâèäåíдëàð òóëàíäè.</w:t>
      </w:r>
    </w:p>
    <w:p w:rsidR="001A66AF" w:rsidRPr="005309D7" w:rsidRDefault="001A66AF" w:rsidP="001A66AF">
      <w:pPr>
        <w:ind w:firstLine="567"/>
        <w:jc w:val="both"/>
        <w:rPr>
          <w:rFonts w:ascii="Times New Roman" w:hAnsi="Times New Roman"/>
          <w:szCs w:val="28"/>
        </w:rPr>
      </w:pPr>
      <w:r w:rsidRPr="005309D7">
        <w:rPr>
          <w:rFonts w:ascii="Times New Roman" w:hAnsi="Times New Roman"/>
          <w:szCs w:val="28"/>
        </w:rPr>
        <w:t xml:space="preserve">Молиявий натижалар тугрисидаги хисобот тузилганида хисоблаш тамойили кулланилганлиги сабабли, пул маблагларининг келиб тушишига карамай даромадлар тан олинганлиги, харажатлар эса туловларга карамай тан олинганлиги учун, у асосий фаолият натижасида пул маблагларининг келиб тушишини ва келиб тушишини курсатмайди. </w:t>
      </w:r>
    </w:p>
    <w:p w:rsidR="001A66AF" w:rsidRPr="005309D7" w:rsidRDefault="001A66AF" w:rsidP="001A66AF">
      <w:pPr>
        <w:ind w:firstLine="567"/>
        <w:jc w:val="both"/>
        <w:rPr>
          <w:rFonts w:ascii="Times New Roman" w:hAnsi="Times New Roman"/>
          <w:szCs w:val="28"/>
        </w:rPr>
      </w:pPr>
      <w:r w:rsidRPr="005309D7">
        <w:rPr>
          <w:rFonts w:ascii="Times New Roman" w:hAnsi="Times New Roman"/>
          <w:szCs w:val="28"/>
        </w:rPr>
        <w:t>Операцион фаолиятдан пул маблагларининг харакатларини аниклаш учун, молиявий натижалар тугрисидаги хисоботни хисоблаш тизимидан, тузатишлардан (пул маблаглари олинганида даромад хисобга олинади, харажатлар эса туловлар утказилганида тан олинади) фойдаланиб касса тизимига узгартириш керак.</w:t>
      </w:r>
    </w:p>
    <w:p w:rsidR="001A66AF" w:rsidRPr="005309D7" w:rsidRDefault="001A66AF" w:rsidP="001A66AF">
      <w:pPr>
        <w:ind w:firstLine="567"/>
        <w:jc w:val="both"/>
        <w:rPr>
          <w:rFonts w:ascii="Times New Roman" w:hAnsi="Times New Roman"/>
          <w:szCs w:val="28"/>
        </w:rPr>
      </w:pPr>
      <w:r w:rsidRPr="005309D7">
        <w:rPr>
          <w:rFonts w:ascii="Times New Roman" w:hAnsi="Times New Roman"/>
          <w:szCs w:val="28"/>
        </w:rPr>
        <w:lastRenderedPageBreak/>
        <w:t>Молиявий натижалар тугрисидаги хисоботни узгартиришнинг икки усули бор:</w:t>
      </w:r>
    </w:p>
    <w:p w:rsidR="001A66AF" w:rsidRPr="005309D7" w:rsidRDefault="001A66AF" w:rsidP="001A66AF">
      <w:pPr>
        <w:ind w:firstLine="567"/>
        <w:jc w:val="both"/>
        <w:rPr>
          <w:rFonts w:ascii="Times New Roman" w:hAnsi="Times New Roman"/>
          <w:szCs w:val="28"/>
        </w:rPr>
      </w:pPr>
      <w:r w:rsidRPr="005309D7">
        <w:rPr>
          <w:rFonts w:ascii="Times New Roman" w:hAnsi="Times New Roman"/>
          <w:szCs w:val="28"/>
        </w:rPr>
        <w:t xml:space="preserve">а) тугри усул, молиявий натижалар тугрисидаги хисоботининг хар бир моддасининг </w:t>
      </w:r>
    </w:p>
    <w:p w:rsidR="001A66AF" w:rsidRPr="005309D7" w:rsidRDefault="001A66AF" w:rsidP="001A66AF">
      <w:pPr>
        <w:ind w:firstLine="567"/>
        <w:jc w:val="both"/>
        <w:rPr>
          <w:rFonts w:ascii="Times New Roman" w:hAnsi="Times New Roman"/>
          <w:szCs w:val="28"/>
        </w:rPr>
      </w:pPr>
      <w:r w:rsidRPr="005309D7">
        <w:rPr>
          <w:rFonts w:ascii="Times New Roman" w:hAnsi="Times New Roman"/>
          <w:szCs w:val="28"/>
        </w:rPr>
        <w:t>узгартирилиши;</w:t>
      </w:r>
    </w:p>
    <w:p w:rsidR="001A66AF" w:rsidRPr="005309D7" w:rsidRDefault="001A66AF" w:rsidP="001A66AF">
      <w:pPr>
        <w:ind w:firstLine="567"/>
        <w:jc w:val="both"/>
        <w:rPr>
          <w:rFonts w:ascii="Times New Roman" w:hAnsi="Times New Roman"/>
          <w:szCs w:val="28"/>
        </w:rPr>
      </w:pPr>
      <w:r w:rsidRPr="005309D7">
        <w:rPr>
          <w:rFonts w:ascii="Times New Roman" w:hAnsi="Times New Roman"/>
          <w:szCs w:val="28"/>
        </w:rPr>
        <w:t>б) эгри усул, бутун соф фойданинг суммаси операцион фаолиятдан пул маблагларининг холатига узгаради.</w:t>
      </w:r>
    </w:p>
    <w:p w:rsidR="001A66AF" w:rsidRPr="005309D7" w:rsidRDefault="001A66AF" w:rsidP="001A66AF">
      <w:pPr>
        <w:ind w:firstLine="567"/>
        <w:jc w:val="center"/>
        <w:rPr>
          <w:rFonts w:ascii="Times New Roman" w:hAnsi="Times New Roman"/>
          <w:i/>
          <w:iCs/>
          <w:szCs w:val="28"/>
        </w:rPr>
      </w:pPr>
      <w:r w:rsidRPr="005309D7">
        <w:rPr>
          <w:rFonts w:ascii="Times New Roman" w:hAnsi="Times New Roman"/>
          <w:i/>
          <w:iCs/>
          <w:szCs w:val="28"/>
        </w:rPr>
        <w:t>Пул окимлари тугрисидаги хисобот-тугри усул</w:t>
      </w:r>
    </w:p>
    <w:tbl>
      <w:tblPr>
        <w:tblW w:w="8640" w:type="dxa"/>
        <w:tblInd w:w="108" w:type="dxa"/>
        <w:tblLayout w:type="fixed"/>
        <w:tblLook w:val="0000" w:firstRow="0" w:lastRow="0" w:firstColumn="0" w:lastColumn="0" w:noHBand="0" w:noVBand="0"/>
      </w:tblPr>
      <w:tblGrid>
        <w:gridCol w:w="7020"/>
        <w:gridCol w:w="720"/>
        <w:gridCol w:w="900"/>
      </w:tblGrid>
      <w:tr w:rsidR="001A66AF" w:rsidRPr="005309D7" w:rsidTr="00047EA1">
        <w:tblPrEx>
          <w:tblCellMar>
            <w:top w:w="0" w:type="dxa"/>
            <w:bottom w:w="0" w:type="dxa"/>
          </w:tblCellMar>
        </w:tblPrEx>
        <w:trPr>
          <w:trHeight w:val="1101"/>
        </w:trPr>
        <w:tc>
          <w:tcPr>
            <w:tcW w:w="8640" w:type="dxa"/>
            <w:gridSpan w:val="3"/>
            <w:tcBorders>
              <w:top w:val="single" w:sz="6" w:space="0" w:color="auto"/>
              <w:left w:val="single" w:sz="6" w:space="0" w:color="auto"/>
              <w:bottom w:val="nil"/>
              <w:right w:val="single" w:sz="6" w:space="0" w:color="auto"/>
            </w:tcBorders>
          </w:tcPr>
          <w:p w:rsidR="001A66AF" w:rsidRPr="005309D7" w:rsidRDefault="001A66AF" w:rsidP="00047EA1">
            <w:pPr>
              <w:keepNext/>
              <w:spacing w:before="120"/>
              <w:jc w:val="center"/>
              <w:rPr>
                <w:rFonts w:ascii="Times New Roman" w:hAnsi="Times New Roman"/>
                <w:sz w:val="24"/>
                <w:szCs w:val="24"/>
              </w:rPr>
            </w:pPr>
            <w:r w:rsidRPr="005309D7">
              <w:rPr>
                <w:rFonts w:ascii="Times New Roman" w:hAnsi="Times New Roman"/>
                <w:sz w:val="24"/>
                <w:szCs w:val="24"/>
              </w:rPr>
              <w:t>ПУЛ ОКИМЛАРИ ТУГРИСИДАГИ ХИСОБОТ</w:t>
            </w:r>
          </w:p>
          <w:p w:rsidR="001A66AF" w:rsidRPr="005309D7" w:rsidRDefault="001A66AF" w:rsidP="00047EA1">
            <w:pPr>
              <w:jc w:val="center"/>
              <w:rPr>
                <w:rFonts w:ascii="Times New Roman" w:hAnsi="Times New Roman"/>
                <w:b/>
                <w:bCs/>
                <w:sz w:val="24"/>
                <w:szCs w:val="24"/>
              </w:rPr>
            </w:pPr>
            <w:r w:rsidRPr="005309D7">
              <w:rPr>
                <w:rFonts w:ascii="Times New Roman" w:hAnsi="Times New Roman"/>
                <w:b/>
                <w:bCs/>
                <w:sz w:val="24"/>
                <w:szCs w:val="24"/>
              </w:rPr>
              <w:t>200__ 1_______дан 1__________гача</w:t>
            </w:r>
          </w:p>
          <w:p w:rsidR="001A66AF" w:rsidRPr="005309D7" w:rsidRDefault="001A66AF" w:rsidP="00047EA1">
            <w:pPr>
              <w:jc w:val="center"/>
              <w:rPr>
                <w:rFonts w:ascii="Times New Roman" w:hAnsi="Times New Roman"/>
                <w:b/>
                <w:bCs/>
                <w:sz w:val="24"/>
                <w:szCs w:val="24"/>
              </w:rPr>
            </w:pPr>
            <w:r w:rsidRPr="005309D7">
              <w:rPr>
                <w:rFonts w:ascii="Times New Roman" w:hAnsi="Times New Roman"/>
                <w:b/>
                <w:bCs/>
                <w:sz w:val="24"/>
                <w:szCs w:val="24"/>
              </w:rPr>
              <w:t>“ABC” акционерлик жамият</w:t>
            </w:r>
          </w:p>
          <w:p w:rsidR="001A66AF" w:rsidRPr="005309D7" w:rsidRDefault="001A66AF" w:rsidP="00047EA1">
            <w:pPr>
              <w:jc w:val="center"/>
              <w:rPr>
                <w:rFonts w:ascii="Times New Roman" w:hAnsi="Times New Roman"/>
                <w:sz w:val="24"/>
                <w:szCs w:val="24"/>
              </w:rPr>
            </w:pPr>
            <w:r w:rsidRPr="005309D7">
              <w:rPr>
                <w:rFonts w:ascii="Times New Roman" w:hAnsi="Times New Roman"/>
                <w:b/>
                <w:bCs/>
                <w:sz w:val="24"/>
                <w:szCs w:val="24"/>
              </w:rPr>
              <w:t>Óë÷îâ бирлиги:сум.</w:t>
            </w: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b/>
                <w:bCs/>
                <w:sz w:val="24"/>
                <w:szCs w:val="24"/>
              </w:rPr>
            </w:pPr>
            <w:r w:rsidRPr="005309D7">
              <w:rPr>
                <w:rFonts w:ascii="Times New Roman" w:hAnsi="Times New Roman"/>
                <w:b/>
                <w:bCs/>
                <w:sz w:val="24"/>
                <w:szCs w:val="24"/>
              </w:rPr>
              <w:t>Îïåðàöèîí фаолиятдан пул окимларининг харакати</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Пóë маблагларининг тушуми:</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Ñîòувдан тушум</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Îëèíãàí фоизлар</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 xml:space="preserve">Æàìè тушумлар </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Ïóë маблагларининг чикиб кетиши:</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Товарлар ñîòèá олиш</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Îïåðàöèîí харажатлар</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Òóëàí</w:t>
            </w:r>
            <w:r w:rsidRPr="005309D7">
              <w:rPr>
                <w:rFonts w:ascii="Times New Roman" w:hAnsi="Times New Roman"/>
                <w:sz w:val="24"/>
                <w:szCs w:val="24"/>
                <w:lang w:val="uk-UA"/>
              </w:rPr>
              <w:t>ади</w:t>
            </w:r>
            <w:r w:rsidRPr="005309D7">
              <w:rPr>
                <w:rFonts w:ascii="Times New Roman" w:hAnsi="Times New Roman"/>
                <w:sz w:val="24"/>
                <w:szCs w:val="24"/>
              </w:rPr>
              <w:t>ãàí фоизлар</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lang w:val="uk-UA"/>
              </w:rPr>
              <w:t>Фойда</w:t>
            </w:r>
            <w:r w:rsidRPr="005309D7">
              <w:rPr>
                <w:rFonts w:ascii="Times New Roman" w:hAnsi="Times New Roman"/>
                <w:sz w:val="24"/>
                <w:szCs w:val="24"/>
              </w:rPr>
              <w:t xml:space="preserve"> солиги</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 xml:space="preserve">Жами чèêèмлар </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b/>
                <w:bCs/>
                <w:sz w:val="24"/>
                <w:szCs w:val="24"/>
              </w:rPr>
            </w:pPr>
            <w:r w:rsidRPr="005309D7">
              <w:rPr>
                <w:rFonts w:ascii="Times New Roman" w:hAnsi="Times New Roman"/>
                <w:b/>
                <w:bCs/>
                <w:sz w:val="24"/>
                <w:szCs w:val="24"/>
              </w:rPr>
              <w:t>Операцион фаолиятдан пул маблагларининг холати</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b/>
                <w:bCs/>
                <w:sz w:val="24"/>
                <w:szCs w:val="24"/>
              </w:rPr>
            </w:pPr>
            <w:r w:rsidRPr="005309D7">
              <w:rPr>
                <w:rFonts w:ascii="Times New Roman" w:hAnsi="Times New Roman"/>
                <w:b/>
                <w:bCs/>
                <w:sz w:val="24"/>
                <w:szCs w:val="24"/>
              </w:rPr>
              <w:t>Èíâåñòèöèîí фаолиятдан пул окимлари харакати</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Êèììàò</w:t>
            </w:r>
            <w:r w:rsidRPr="005309D7">
              <w:rPr>
                <w:rFonts w:ascii="Times New Roman" w:hAnsi="Times New Roman"/>
                <w:sz w:val="24"/>
                <w:szCs w:val="24"/>
                <w:lang w:val="uk-UA"/>
              </w:rPr>
              <w:t>ли</w:t>
            </w:r>
            <w:r w:rsidRPr="005309D7">
              <w:rPr>
                <w:rFonts w:ascii="Times New Roman" w:hAnsi="Times New Roman"/>
                <w:sz w:val="24"/>
                <w:szCs w:val="24"/>
              </w:rPr>
              <w:t xml:space="preserve"> когозларнинг сотиб олиниши</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Êèììàò</w:t>
            </w:r>
            <w:r w:rsidRPr="005309D7">
              <w:rPr>
                <w:rFonts w:ascii="Times New Roman" w:hAnsi="Times New Roman"/>
                <w:sz w:val="24"/>
                <w:szCs w:val="24"/>
                <w:lang w:val="uk-UA"/>
              </w:rPr>
              <w:t>ли</w:t>
            </w:r>
            <w:r w:rsidRPr="005309D7">
              <w:rPr>
                <w:rFonts w:ascii="Times New Roman" w:hAnsi="Times New Roman"/>
                <w:sz w:val="24"/>
                <w:szCs w:val="24"/>
              </w:rPr>
              <w:t xml:space="preserve"> когозларнинг сотилиши</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Àñîñèé воситаларнинг олиниши</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Àñîñèé воситаларнинг сотилиши</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b/>
                <w:bCs/>
                <w:sz w:val="24"/>
                <w:szCs w:val="24"/>
              </w:rPr>
            </w:pPr>
            <w:r w:rsidRPr="005309D7">
              <w:rPr>
                <w:rFonts w:ascii="Times New Roman" w:hAnsi="Times New Roman"/>
                <w:b/>
                <w:bCs/>
                <w:sz w:val="24"/>
                <w:szCs w:val="24"/>
              </w:rPr>
              <w:t>Èíâåñòèöèîí фаолиятдан пул маблагларининг холати</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b/>
                <w:bCs/>
                <w:sz w:val="24"/>
                <w:szCs w:val="24"/>
              </w:rPr>
            </w:pPr>
            <w:r w:rsidRPr="005309D7">
              <w:rPr>
                <w:rFonts w:ascii="Times New Roman" w:hAnsi="Times New Roman"/>
                <w:b/>
                <w:bCs/>
                <w:sz w:val="24"/>
                <w:szCs w:val="24"/>
              </w:rPr>
              <w:t>Ìîëèÿâèé фаолиятдан пул маблагларининг харакати</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Îáëèãàöèÿëàðíè тулаш</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Îääèé акцияларнинг чикарилиши</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Äèâèäåíдëàðíèíã туланиши</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b/>
                <w:bCs/>
                <w:sz w:val="24"/>
                <w:szCs w:val="24"/>
              </w:rPr>
            </w:pPr>
            <w:r w:rsidRPr="005309D7">
              <w:rPr>
                <w:rFonts w:ascii="Times New Roman" w:hAnsi="Times New Roman"/>
                <w:b/>
                <w:bCs/>
                <w:sz w:val="24"/>
                <w:szCs w:val="24"/>
              </w:rPr>
              <w:t>Молиявий фаолиятдан пул маблагларининг холати</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b/>
                <w:bCs/>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b/>
                <w:bCs/>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b/>
                <w:bCs/>
                <w:sz w:val="24"/>
                <w:szCs w:val="24"/>
              </w:rPr>
            </w:pPr>
            <w:r w:rsidRPr="005309D7">
              <w:rPr>
                <w:rFonts w:ascii="Times New Roman" w:hAnsi="Times New Roman"/>
                <w:b/>
                <w:bCs/>
                <w:sz w:val="24"/>
                <w:szCs w:val="24"/>
              </w:rPr>
              <w:t>Ïóë маблагларининг холатидаги соф узгаришлар</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b/>
                <w:bCs/>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b/>
                <w:bCs/>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Éèëíèíã бошида пул маблаглари</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lang w:val="uk-UA"/>
              </w:rPr>
              <w:t xml:space="preserve">Хисобот даври </w:t>
            </w:r>
            <w:r w:rsidRPr="005309D7">
              <w:rPr>
                <w:rFonts w:ascii="Times New Roman" w:hAnsi="Times New Roman"/>
                <w:sz w:val="24"/>
                <w:szCs w:val="24"/>
              </w:rPr>
              <w:t>охирига пул маблаглари</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70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widowControl w:val="0"/>
              <w:ind w:right="-51"/>
              <w:jc w:val="both"/>
              <w:rPr>
                <w:rFonts w:ascii="Times New Roman" w:hAnsi="Times New Roman"/>
                <w:sz w:val="24"/>
                <w:szCs w:val="24"/>
              </w:rPr>
            </w:pPr>
            <w:r w:rsidRPr="005309D7">
              <w:rPr>
                <w:rFonts w:ascii="Times New Roman" w:hAnsi="Times New Roman"/>
                <w:sz w:val="24"/>
                <w:szCs w:val="24"/>
              </w:rPr>
              <w:t>Инвестицион ва молиявий фаолиятлар билан боглик булган пулсиз муомалаларнинг руйхати</w:t>
            </w:r>
          </w:p>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Асосий маблагларни олишга чикарилган облигациялар</w:t>
            </w:r>
          </w:p>
        </w:tc>
        <w:tc>
          <w:tcPr>
            <w:tcW w:w="72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bl>
    <w:p w:rsidR="001A66AF" w:rsidRPr="005309D7" w:rsidRDefault="001A66AF" w:rsidP="001A66AF">
      <w:pPr>
        <w:keepNext/>
        <w:pageBreakBefore/>
        <w:spacing w:before="240" w:after="240"/>
        <w:jc w:val="center"/>
        <w:rPr>
          <w:rFonts w:ascii="Times New Roman" w:hAnsi="Times New Roman"/>
          <w:b/>
          <w:bCs/>
          <w:sz w:val="24"/>
          <w:szCs w:val="24"/>
        </w:rPr>
      </w:pPr>
      <w:r w:rsidRPr="005309D7">
        <w:rPr>
          <w:rFonts w:ascii="Times New Roman" w:hAnsi="Times New Roman"/>
          <w:b/>
          <w:bCs/>
          <w:sz w:val="24"/>
          <w:szCs w:val="24"/>
        </w:rPr>
        <w:lastRenderedPageBreak/>
        <w:t>Пул окимлари тугрисидаги хисобот - эгри усул</w:t>
      </w:r>
    </w:p>
    <w:tbl>
      <w:tblPr>
        <w:tblW w:w="8318" w:type="dxa"/>
        <w:tblInd w:w="250" w:type="dxa"/>
        <w:tblLayout w:type="fixed"/>
        <w:tblLook w:val="0000" w:firstRow="0" w:lastRow="0" w:firstColumn="0" w:lastColumn="0" w:noHBand="0" w:noVBand="0"/>
      </w:tblPr>
      <w:tblGrid>
        <w:gridCol w:w="6158"/>
        <w:gridCol w:w="1080"/>
        <w:gridCol w:w="1080"/>
      </w:tblGrid>
      <w:tr w:rsidR="001A66AF" w:rsidRPr="005309D7" w:rsidTr="00047EA1">
        <w:tblPrEx>
          <w:tblCellMar>
            <w:top w:w="0" w:type="dxa"/>
            <w:bottom w:w="0" w:type="dxa"/>
          </w:tblCellMar>
        </w:tblPrEx>
        <w:trPr>
          <w:trHeight w:val="1101"/>
        </w:trPr>
        <w:tc>
          <w:tcPr>
            <w:tcW w:w="8318" w:type="dxa"/>
            <w:gridSpan w:val="3"/>
            <w:tcBorders>
              <w:top w:val="single" w:sz="6" w:space="0" w:color="auto"/>
              <w:left w:val="single" w:sz="6" w:space="0" w:color="auto"/>
              <w:bottom w:val="nil"/>
              <w:right w:val="single" w:sz="6" w:space="0" w:color="auto"/>
            </w:tcBorders>
          </w:tcPr>
          <w:p w:rsidR="001A66AF" w:rsidRPr="005309D7" w:rsidRDefault="001A66AF" w:rsidP="00047EA1">
            <w:pPr>
              <w:keepNext/>
              <w:spacing w:before="120"/>
              <w:jc w:val="center"/>
              <w:rPr>
                <w:rFonts w:ascii="Times New Roman" w:hAnsi="Times New Roman"/>
                <w:sz w:val="24"/>
                <w:szCs w:val="24"/>
              </w:rPr>
            </w:pPr>
            <w:r w:rsidRPr="005309D7">
              <w:rPr>
                <w:rFonts w:ascii="Times New Roman" w:hAnsi="Times New Roman"/>
                <w:sz w:val="24"/>
                <w:szCs w:val="24"/>
              </w:rPr>
              <w:t>ПУЛ МАБЛАГЛАРИ ТУГРИСИДАГИ ХИСОБОТ</w:t>
            </w:r>
          </w:p>
          <w:p w:rsidR="001A66AF" w:rsidRPr="005309D7" w:rsidRDefault="001A66AF" w:rsidP="00047EA1">
            <w:pPr>
              <w:jc w:val="center"/>
              <w:rPr>
                <w:rFonts w:ascii="Times New Roman" w:hAnsi="Times New Roman"/>
                <w:b/>
                <w:bCs/>
                <w:sz w:val="24"/>
                <w:szCs w:val="24"/>
              </w:rPr>
            </w:pPr>
            <w:r w:rsidRPr="005309D7">
              <w:rPr>
                <w:rFonts w:ascii="Times New Roman" w:hAnsi="Times New Roman"/>
                <w:b/>
                <w:bCs/>
                <w:sz w:val="24"/>
                <w:szCs w:val="24"/>
              </w:rPr>
              <w:t>200__ 1_______дан 1__________гача</w:t>
            </w:r>
          </w:p>
          <w:p w:rsidR="001A66AF" w:rsidRPr="005309D7" w:rsidRDefault="001A66AF" w:rsidP="00047EA1">
            <w:pPr>
              <w:jc w:val="center"/>
              <w:rPr>
                <w:rFonts w:ascii="Times New Roman" w:hAnsi="Times New Roman"/>
                <w:b/>
                <w:bCs/>
                <w:sz w:val="24"/>
                <w:szCs w:val="24"/>
              </w:rPr>
            </w:pPr>
            <w:r w:rsidRPr="005309D7">
              <w:rPr>
                <w:rFonts w:ascii="Times New Roman" w:hAnsi="Times New Roman"/>
                <w:b/>
                <w:bCs/>
                <w:sz w:val="24"/>
                <w:szCs w:val="24"/>
              </w:rPr>
              <w:t>“ABC” акционерлик жамият</w:t>
            </w:r>
          </w:p>
          <w:p w:rsidR="001A66AF" w:rsidRPr="005309D7" w:rsidRDefault="001A66AF" w:rsidP="00047EA1">
            <w:pPr>
              <w:jc w:val="center"/>
              <w:rPr>
                <w:rFonts w:ascii="Times New Roman" w:hAnsi="Times New Roman"/>
                <w:sz w:val="24"/>
                <w:szCs w:val="24"/>
              </w:rPr>
            </w:pPr>
            <w:r w:rsidRPr="005309D7">
              <w:rPr>
                <w:rFonts w:ascii="Times New Roman" w:hAnsi="Times New Roman"/>
                <w:b/>
                <w:bCs/>
                <w:sz w:val="24"/>
                <w:szCs w:val="24"/>
              </w:rPr>
              <w:t>Óë÷îâ бирлиги: сум</w:t>
            </w: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b/>
                <w:bCs/>
                <w:sz w:val="24"/>
                <w:szCs w:val="24"/>
              </w:rPr>
            </w:pPr>
            <w:r w:rsidRPr="005309D7">
              <w:rPr>
                <w:rFonts w:ascii="Times New Roman" w:hAnsi="Times New Roman"/>
                <w:b/>
                <w:bCs/>
                <w:sz w:val="24"/>
                <w:szCs w:val="24"/>
              </w:rPr>
              <w:t>Операцион фаолиятдан пул маблагларининг харакати</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b/>
                <w:bCs/>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b/>
                <w:bCs/>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Соф фойда</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Соф фойданинг тузатилиши:</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b/>
                <w:bCs/>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b/>
                <w:bCs/>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Àìîðòèçàöèÿ</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Кимматли когозларни сотишдан фойда</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Кимматли когозларни сотишдан зарар</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Олинадиган хисоб варакларнинг камайиши</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rPr>
              <w:t>Ò</w:t>
            </w:r>
            <w:r w:rsidRPr="005309D7">
              <w:rPr>
                <w:rFonts w:ascii="Times New Roman" w:hAnsi="Times New Roman"/>
                <w:sz w:val="24"/>
                <w:szCs w:val="24"/>
                <w:lang w:val="uk-UA"/>
              </w:rPr>
              <w:t>овар захираларининг купайиши</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Келгуси давр харажатларининг камайиши</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Òóëàíàäèãàí хисоб варакларнинг купайиши</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Хисобланган мажбуриятларнинг купайиши</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lang w:val="uk-UA"/>
              </w:rPr>
              <w:t>Хисобланган фойда</w:t>
            </w:r>
            <w:r w:rsidRPr="005309D7">
              <w:rPr>
                <w:rFonts w:ascii="Times New Roman" w:hAnsi="Times New Roman"/>
                <w:sz w:val="24"/>
                <w:szCs w:val="24"/>
              </w:rPr>
              <w:t xml:space="preserve"> солигининг камайиши</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Ñîô фойдага тузатишларнинг жами</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i/>
                <w:iCs/>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i/>
                <w:iCs/>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keepNext/>
              <w:spacing w:before="120"/>
              <w:jc w:val="both"/>
              <w:rPr>
                <w:rFonts w:ascii="Times New Roman" w:hAnsi="Times New Roman"/>
                <w:sz w:val="24"/>
                <w:szCs w:val="24"/>
              </w:rPr>
            </w:pPr>
            <w:r w:rsidRPr="005309D7">
              <w:rPr>
                <w:rFonts w:ascii="Times New Roman" w:hAnsi="Times New Roman"/>
                <w:sz w:val="24"/>
                <w:szCs w:val="24"/>
              </w:rPr>
              <w:t>Операцион фаолиятдан пул маблагларининг холати</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b/>
                <w:bCs/>
                <w:sz w:val="24"/>
                <w:szCs w:val="24"/>
              </w:rPr>
            </w:pPr>
            <w:r w:rsidRPr="005309D7">
              <w:rPr>
                <w:rFonts w:ascii="Times New Roman" w:hAnsi="Times New Roman"/>
                <w:b/>
                <w:bCs/>
                <w:sz w:val="24"/>
                <w:szCs w:val="24"/>
              </w:rPr>
              <w:t>Èíâåñòèöèîí фаолиятдан пул окимларининг харакати</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Êèììàò</w:t>
            </w:r>
            <w:r w:rsidRPr="005309D7">
              <w:rPr>
                <w:rFonts w:ascii="Times New Roman" w:hAnsi="Times New Roman"/>
                <w:sz w:val="24"/>
                <w:szCs w:val="24"/>
                <w:lang w:val="uk-UA"/>
              </w:rPr>
              <w:t>ли</w:t>
            </w:r>
            <w:r w:rsidRPr="005309D7">
              <w:rPr>
                <w:rFonts w:ascii="Times New Roman" w:hAnsi="Times New Roman"/>
                <w:sz w:val="24"/>
                <w:szCs w:val="24"/>
              </w:rPr>
              <w:t xml:space="preserve"> когозларнинг сотиб олиниши</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Êèììàò</w:t>
            </w:r>
            <w:r w:rsidRPr="005309D7">
              <w:rPr>
                <w:rFonts w:ascii="Times New Roman" w:hAnsi="Times New Roman"/>
                <w:sz w:val="24"/>
                <w:szCs w:val="24"/>
                <w:lang w:val="uk-UA"/>
              </w:rPr>
              <w:t>ли</w:t>
            </w:r>
            <w:r w:rsidRPr="005309D7">
              <w:rPr>
                <w:rFonts w:ascii="Times New Roman" w:hAnsi="Times New Roman"/>
                <w:sz w:val="24"/>
                <w:szCs w:val="24"/>
              </w:rPr>
              <w:t xml:space="preserve"> когозларнинг сотилиши</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Àñîñèé воситаларнинг олиниши</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Àñîñèé воситаларнинг сотилиши</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b/>
                <w:bCs/>
                <w:sz w:val="24"/>
                <w:szCs w:val="24"/>
              </w:rPr>
            </w:pPr>
            <w:r w:rsidRPr="005309D7">
              <w:rPr>
                <w:rFonts w:ascii="Times New Roman" w:hAnsi="Times New Roman"/>
                <w:b/>
                <w:bCs/>
                <w:sz w:val="24"/>
                <w:szCs w:val="24"/>
              </w:rPr>
              <w:t>Инвестицион фаолиятдан пул маблагларининг холати</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b/>
                <w:bCs/>
                <w:sz w:val="24"/>
                <w:szCs w:val="24"/>
              </w:rPr>
              <w:t>Молиявий фаолиятдан пул окимларининг харакати</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Îáëèãàöèÿëàðíèíã туланиши</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Îääèé акцияларнинг чикарилиши</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Äèâèäåíäëàðíèíã туланиши</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526"/>
        </w:trPr>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keepNext/>
              <w:spacing w:before="120"/>
              <w:jc w:val="both"/>
              <w:rPr>
                <w:rFonts w:ascii="Times New Roman" w:hAnsi="Times New Roman"/>
                <w:sz w:val="24"/>
                <w:szCs w:val="24"/>
              </w:rPr>
            </w:pPr>
            <w:r w:rsidRPr="005309D7">
              <w:rPr>
                <w:rFonts w:ascii="Times New Roman" w:hAnsi="Times New Roman"/>
                <w:sz w:val="24"/>
                <w:szCs w:val="24"/>
              </w:rPr>
              <w:t>Молиявий фаолиятдан пул маблагларининг холати</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b/>
                <w:bCs/>
                <w:sz w:val="24"/>
                <w:szCs w:val="24"/>
              </w:rPr>
            </w:pPr>
            <w:r w:rsidRPr="005309D7">
              <w:rPr>
                <w:rFonts w:ascii="Times New Roman" w:hAnsi="Times New Roman"/>
                <w:b/>
                <w:bCs/>
                <w:sz w:val="24"/>
                <w:szCs w:val="24"/>
              </w:rPr>
              <w:t>Ïóë маблагларининг холатида соф узгаришлар</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Éèëíèíã бошида пул маблаглари</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lang w:val="uk-UA"/>
              </w:rPr>
              <w:t xml:space="preserve">Хисобот даври </w:t>
            </w:r>
            <w:r w:rsidRPr="005309D7">
              <w:rPr>
                <w:rFonts w:ascii="Times New Roman" w:hAnsi="Times New Roman"/>
                <w:sz w:val="24"/>
                <w:szCs w:val="24"/>
              </w:rPr>
              <w:t>охирига пул маблаглари</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r w:rsidR="001A66AF" w:rsidRPr="005309D7" w:rsidTr="00047EA1">
        <w:tblPrEx>
          <w:tblBorders>
            <w:top w:val="single" w:sz="6" w:space="0" w:color="auto"/>
            <w:left w:val="single" w:sz="6" w:space="0" w:color="auto"/>
            <w:bottom w:val="single" w:sz="6" w:space="0" w:color="auto"/>
            <w:right w:val="single" w:sz="6" w:space="0" w:color="auto"/>
          </w:tblBorders>
          <w:tblCellMar>
            <w:top w:w="0" w:type="dxa"/>
            <w:bottom w:w="0" w:type="dxa"/>
          </w:tblCellMar>
        </w:tblPrEx>
        <w:tc>
          <w:tcPr>
            <w:tcW w:w="6158"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widowControl w:val="0"/>
              <w:ind w:right="-51"/>
              <w:jc w:val="both"/>
              <w:rPr>
                <w:rFonts w:ascii="Times New Roman" w:hAnsi="Times New Roman"/>
                <w:sz w:val="24"/>
                <w:szCs w:val="24"/>
              </w:rPr>
            </w:pPr>
            <w:r w:rsidRPr="005309D7">
              <w:rPr>
                <w:rFonts w:ascii="Times New Roman" w:hAnsi="Times New Roman"/>
                <w:sz w:val="24"/>
                <w:szCs w:val="24"/>
              </w:rPr>
              <w:t>Инвестицион ва молиявий фаолиятлар билан боглик булган пулсиз муомалаларнинг руйхати</w:t>
            </w:r>
          </w:p>
          <w:p w:rsidR="001A66AF" w:rsidRPr="005309D7" w:rsidRDefault="001A66AF" w:rsidP="00047EA1">
            <w:pPr>
              <w:jc w:val="both"/>
              <w:rPr>
                <w:rFonts w:ascii="Times New Roman" w:hAnsi="Times New Roman"/>
                <w:sz w:val="24"/>
                <w:szCs w:val="24"/>
              </w:rPr>
            </w:pPr>
            <w:r w:rsidRPr="005309D7">
              <w:rPr>
                <w:rFonts w:ascii="Times New Roman" w:hAnsi="Times New Roman"/>
                <w:sz w:val="24"/>
                <w:szCs w:val="24"/>
              </w:rPr>
              <w:t>Асосий воситаларни олишга чикарилган облигациялар</w:t>
            </w: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rPr>
            </w:pPr>
          </w:p>
        </w:tc>
      </w:tr>
    </w:tbl>
    <w:p w:rsidR="001A66AF" w:rsidRPr="005309D7" w:rsidRDefault="001A66AF" w:rsidP="001A66AF">
      <w:pPr>
        <w:jc w:val="both"/>
        <w:rPr>
          <w:rFonts w:ascii="Times New Roman" w:hAnsi="Times New Roman"/>
          <w:b/>
          <w:bCs/>
          <w:i/>
          <w:iCs/>
          <w:szCs w:val="28"/>
        </w:rPr>
      </w:pPr>
      <w:r w:rsidRPr="005309D7">
        <w:rPr>
          <w:rFonts w:ascii="Times New Roman" w:hAnsi="Times New Roman"/>
          <w:b/>
          <w:bCs/>
          <w:i/>
          <w:iCs/>
          <w:szCs w:val="28"/>
        </w:rPr>
        <w:br w:type="page"/>
      </w:r>
      <w:r w:rsidRPr="005309D7">
        <w:rPr>
          <w:rFonts w:ascii="Times New Roman" w:hAnsi="Times New Roman"/>
          <w:b/>
          <w:bCs/>
          <w:i/>
          <w:iCs/>
          <w:szCs w:val="28"/>
        </w:rPr>
        <w:lastRenderedPageBreak/>
        <w:t>A) Операцион фаолиятдан пул окимлари харакатини аниклаш – тугри усул</w:t>
      </w:r>
    </w:p>
    <w:p w:rsidR="001A66AF" w:rsidRPr="005309D7" w:rsidRDefault="001A66AF" w:rsidP="001A66AF">
      <w:pPr>
        <w:spacing w:after="240"/>
        <w:ind w:firstLine="567"/>
        <w:jc w:val="both"/>
        <w:rPr>
          <w:rFonts w:ascii="Times New Roman" w:hAnsi="Times New Roman"/>
          <w:szCs w:val="28"/>
        </w:rPr>
      </w:pPr>
      <w:r w:rsidRPr="005309D7">
        <w:rPr>
          <w:rFonts w:ascii="Times New Roman" w:hAnsi="Times New Roman"/>
          <w:i/>
          <w:iCs/>
          <w:szCs w:val="28"/>
        </w:rPr>
        <w:t>1. Сотишдан пул маблагларининг келиши.</w:t>
      </w:r>
      <w:r w:rsidRPr="005309D7">
        <w:rPr>
          <w:rFonts w:ascii="Times New Roman" w:hAnsi="Times New Roman"/>
          <w:b/>
          <w:bCs/>
          <w:szCs w:val="28"/>
        </w:rPr>
        <w:t xml:space="preserve"> </w:t>
      </w:r>
      <w:r w:rsidRPr="005309D7">
        <w:rPr>
          <w:rFonts w:ascii="Times New Roman" w:hAnsi="Times New Roman"/>
          <w:szCs w:val="28"/>
        </w:rPr>
        <w:t>Сотишдан келган пул маблагларининг тушуми куйидаги формула билан акс эттирилиши мумкин:</w:t>
      </w:r>
    </w:p>
    <w:tbl>
      <w:tblPr>
        <w:tblW w:w="0" w:type="auto"/>
        <w:tblInd w:w="108" w:type="dxa"/>
        <w:tblLayout w:type="fixed"/>
        <w:tblLook w:val="0000" w:firstRow="0" w:lastRow="0" w:firstColumn="0" w:lastColumn="0" w:noHBand="0" w:noVBand="0"/>
      </w:tblPr>
      <w:tblGrid>
        <w:gridCol w:w="2127"/>
        <w:gridCol w:w="708"/>
        <w:gridCol w:w="1843"/>
        <w:gridCol w:w="851"/>
        <w:gridCol w:w="3402"/>
      </w:tblGrid>
      <w:tr w:rsidR="001A66AF" w:rsidRPr="005309D7" w:rsidTr="00047EA1">
        <w:tblPrEx>
          <w:tblCellMar>
            <w:top w:w="0" w:type="dxa"/>
            <w:bottom w:w="0" w:type="dxa"/>
          </w:tblCellMar>
        </w:tblPrEx>
        <w:tc>
          <w:tcPr>
            <w:tcW w:w="2127" w:type="dxa"/>
            <w:tcBorders>
              <w:top w:val="nil"/>
              <w:left w:val="nil"/>
              <w:bottom w:val="nil"/>
              <w:right w:val="nil"/>
            </w:tcBorders>
          </w:tcPr>
          <w:p w:rsidR="001A66AF" w:rsidRPr="005309D7" w:rsidRDefault="001A66AF" w:rsidP="00047EA1">
            <w:pPr>
              <w:jc w:val="both"/>
              <w:rPr>
                <w:rFonts w:ascii="Times New Roman" w:hAnsi="Times New Roman"/>
                <w:szCs w:val="28"/>
              </w:rPr>
            </w:pPr>
            <w:r w:rsidRPr="005309D7">
              <w:rPr>
                <w:rFonts w:ascii="Times New Roman" w:hAnsi="Times New Roman"/>
                <w:szCs w:val="28"/>
              </w:rPr>
              <w:t>Сотишдан пул маблаглари-нинг тушуми</w:t>
            </w:r>
          </w:p>
        </w:tc>
        <w:tc>
          <w:tcPr>
            <w:tcW w:w="708" w:type="dxa"/>
            <w:tcBorders>
              <w:top w:val="nil"/>
              <w:left w:val="nil"/>
              <w:bottom w:val="nil"/>
              <w:right w:val="nil"/>
            </w:tcBorders>
          </w:tcPr>
          <w:p w:rsidR="001A66AF" w:rsidRPr="005309D7" w:rsidRDefault="001A66AF" w:rsidP="00047EA1">
            <w:pPr>
              <w:jc w:val="center"/>
              <w:rPr>
                <w:rFonts w:ascii="Times New Roman" w:hAnsi="Times New Roman"/>
                <w:szCs w:val="28"/>
              </w:rPr>
            </w:pPr>
          </w:p>
          <w:p w:rsidR="001A66AF" w:rsidRPr="005309D7" w:rsidRDefault="001A66AF" w:rsidP="00047EA1">
            <w:pPr>
              <w:jc w:val="center"/>
              <w:rPr>
                <w:rFonts w:ascii="Times New Roman" w:hAnsi="Times New Roman"/>
                <w:szCs w:val="28"/>
              </w:rPr>
            </w:pPr>
            <w:r w:rsidRPr="005309D7">
              <w:rPr>
                <w:rFonts w:ascii="Times New Roman" w:hAnsi="Times New Roman"/>
                <w:szCs w:val="28"/>
              </w:rPr>
              <w:t>=</w:t>
            </w:r>
          </w:p>
        </w:tc>
        <w:tc>
          <w:tcPr>
            <w:tcW w:w="1843" w:type="dxa"/>
            <w:tcBorders>
              <w:top w:val="nil"/>
              <w:left w:val="nil"/>
              <w:bottom w:val="nil"/>
              <w:right w:val="nil"/>
            </w:tcBorders>
          </w:tcPr>
          <w:p w:rsidR="001A66AF" w:rsidRPr="005309D7" w:rsidRDefault="001A66AF" w:rsidP="00047EA1">
            <w:pPr>
              <w:jc w:val="both"/>
              <w:rPr>
                <w:rFonts w:ascii="Times New Roman" w:hAnsi="Times New Roman"/>
                <w:szCs w:val="28"/>
              </w:rPr>
            </w:pPr>
            <w:r w:rsidRPr="005309D7">
              <w:rPr>
                <w:rFonts w:ascii="Times New Roman" w:hAnsi="Times New Roman"/>
                <w:szCs w:val="28"/>
              </w:rPr>
              <w:t>Сотишдан тушум</w:t>
            </w:r>
          </w:p>
          <w:p w:rsidR="001A66AF" w:rsidRPr="005309D7" w:rsidRDefault="001A66AF" w:rsidP="00047EA1">
            <w:pPr>
              <w:jc w:val="both"/>
              <w:rPr>
                <w:rFonts w:ascii="Times New Roman" w:hAnsi="Times New Roman"/>
                <w:szCs w:val="28"/>
              </w:rPr>
            </w:pPr>
            <w:r w:rsidRPr="005309D7">
              <w:rPr>
                <w:rFonts w:ascii="Times New Roman" w:hAnsi="Times New Roman"/>
                <w:szCs w:val="28"/>
              </w:rPr>
              <w:t xml:space="preserve"> (Молиявий натижалар тугдаги хисобот)</w:t>
            </w:r>
          </w:p>
        </w:tc>
        <w:tc>
          <w:tcPr>
            <w:tcW w:w="851" w:type="dxa"/>
            <w:tcBorders>
              <w:top w:val="nil"/>
              <w:left w:val="nil"/>
              <w:bottom w:val="nil"/>
              <w:right w:val="nil"/>
            </w:tcBorders>
          </w:tcPr>
          <w:p w:rsidR="001A66AF" w:rsidRPr="005309D7" w:rsidRDefault="001A66AF" w:rsidP="00047EA1">
            <w:pPr>
              <w:jc w:val="center"/>
              <w:rPr>
                <w:rFonts w:ascii="Times New Roman" w:hAnsi="Times New Roman"/>
                <w:szCs w:val="28"/>
              </w:rPr>
            </w:pPr>
          </w:p>
          <w:p w:rsidR="001A66AF" w:rsidRPr="005309D7" w:rsidRDefault="001A66AF" w:rsidP="00047EA1">
            <w:pPr>
              <w:jc w:val="center"/>
              <w:rPr>
                <w:rFonts w:ascii="Times New Roman" w:hAnsi="Times New Roman"/>
                <w:szCs w:val="28"/>
              </w:rPr>
            </w:pPr>
            <w:r w:rsidRPr="005309D7">
              <w:rPr>
                <w:rFonts w:ascii="Times New Roman" w:hAnsi="Times New Roman"/>
                <w:szCs w:val="28"/>
              </w:rPr>
              <w:t>+</w:t>
            </w:r>
          </w:p>
        </w:tc>
        <w:tc>
          <w:tcPr>
            <w:tcW w:w="3402" w:type="dxa"/>
            <w:tcBorders>
              <w:top w:val="nil"/>
              <w:left w:val="nil"/>
              <w:bottom w:val="nil"/>
              <w:right w:val="nil"/>
            </w:tcBorders>
          </w:tcPr>
          <w:p w:rsidR="001A66AF" w:rsidRPr="005309D7" w:rsidRDefault="001A66AF" w:rsidP="00047EA1">
            <w:pPr>
              <w:jc w:val="both"/>
              <w:rPr>
                <w:rFonts w:ascii="Times New Roman" w:hAnsi="Times New Roman"/>
                <w:szCs w:val="28"/>
              </w:rPr>
            </w:pPr>
            <w:r w:rsidRPr="005309D7">
              <w:rPr>
                <w:rFonts w:ascii="Times New Roman" w:hAnsi="Times New Roman"/>
                <w:szCs w:val="28"/>
              </w:rPr>
              <w:t>Олинадиган счётларининг камайиши</w:t>
            </w:r>
          </w:p>
          <w:p w:rsidR="001A66AF" w:rsidRPr="005309D7" w:rsidRDefault="001A66AF" w:rsidP="00047EA1">
            <w:pPr>
              <w:jc w:val="both"/>
              <w:rPr>
                <w:rFonts w:ascii="Times New Roman" w:hAnsi="Times New Roman"/>
                <w:szCs w:val="28"/>
              </w:rPr>
            </w:pPr>
            <w:r w:rsidRPr="005309D7">
              <w:rPr>
                <w:rFonts w:ascii="Times New Roman" w:hAnsi="Times New Roman"/>
                <w:szCs w:val="28"/>
              </w:rPr>
              <w:t>¨êè</w:t>
            </w:r>
          </w:p>
          <w:p w:rsidR="001A66AF" w:rsidRPr="005309D7" w:rsidRDefault="001A66AF" w:rsidP="00047EA1">
            <w:pPr>
              <w:jc w:val="both"/>
              <w:rPr>
                <w:rFonts w:ascii="Times New Roman" w:hAnsi="Times New Roman"/>
                <w:szCs w:val="28"/>
              </w:rPr>
            </w:pPr>
            <w:r w:rsidRPr="005309D7">
              <w:rPr>
                <w:rFonts w:ascii="Times New Roman" w:hAnsi="Times New Roman"/>
                <w:szCs w:val="28"/>
              </w:rPr>
              <w:t>Олинадиган счётларининг купайиши</w:t>
            </w:r>
          </w:p>
          <w:p w:rsidR="001A66AF" w:rsidRPr="005309D7" w:rsidRDefault="001A66AF" w:rsidP="00047EA1">
            <w:pPr>
              <w:jc w:val="both"/>
              <w:rPr>
                <w:rFonts w:ascii="Times New Roman" w:hAnsi="Times New Roman"/>
                <w:szCs w:val="28"/>
              </w:rPr>
            </w:pPr>
            <w:r w:rsidRPr="005309D7">
              <w:rPr>
                <w:rFonts w:ascii="Times New Roman" w:hAnsi="Times New Roman"/>
                <w:szCs w:val="28"/>
              </w:rPr>
              <w:t>(Баланс)</w:t>
            </w:r>
          </w:p>
        </w:tc>
      </w:tr>
    </w:tbl>
    <w:p w:rsidR="001A66AF" w:rsidRPr="005309D7" w:rsidRDefault="001A66AF" w:rsidP="001A66AF">
      <w:pPr>
        <w:spacing w:before="240"/>
        <w:ind w:firstLine="567"/>
        <w:jc w:val="both"/>
        <w:rPr>
          <w:rFonts w:ascii="Times New Roman" w:hAnsi="Times New Roman"/>
          <w:szCs w:val="28"/>
        </w:rPr>
      </w:pPr>
      <w:r w:rsidRPr="005309D7">
        <w:rPr>
          <w:rFonts w:ascii="Times New Roman" w:hAnsi="Times New Roman"/>
          <w:i/>
          <w:iCs/>
          <w:szCs w:val="28"/>
        </w:rPr>
        <w:t>2. Берилган кредитлар учун фоиз куринишидаги ва дивидендлар куринишидаги пул маблагларининг тушуми.</w:t>
      </w:r>
      <w:r w:rsidRPr="005309D7">
        <w:rPr>
          <w:rFonts w:ascii="Times New Roman" w:hAnsi="Times New Roman"/>
          <w:b/>
          <w:bCs/>
          <w:szCs w:val="28"/>
        </w:rPr>
        <w:t xml:space="preserve"> </w:t>
      </w:r>
      <w:r w:rsidRPr="005309D7">
        <w:rPr>
          <w:rFonts w:ascii="Times New Roman" w:hAnsi="Times New Roman"/>
          <w:szCs w:val="28"/>
        </w:rPr>
        <w:t xml:space="preserve">БХХС фоизлар ва дивидендларнинг бир мазмундаги таснифини бермайди, уларни олинган ва туланганларга ажратиш заруриятини таъкидлайди. Амалиётда купинча олинган фоизлар ва дивидендларни инвестицион фаолиятга, туланган фоизлар ва дивидендларни эса молиявий фаолиятга олиб борадилар, гарчанд туланган фоизлар операцион фаолиятга олиб борилса хам. </w:t>
      </w:r>
    </w:p>
    <w:p w:rsidR="001A66AF" w:rsidRPr="005309D7" w:rsidRDefault="001A66AF" w:rsidP="001A66AF">
      <w:pPr>
        <w:spacing w:before="120" w:after="240"/>
        <w:ind w:firstLine="567"/>
        <w:jc w:val="both"/>
        <w:rPr>
          <w:rFonts w:ascii="Times New Roman" w:hAnsi="Times New Roman"/>
          <w:szCs w:val="28"/>
        </w:rPr>
      </w:pPr>
      <w:r w:rsidRPr="005309D7">
        <w:rPr>
          <w:rFonts w:ascii="Times New Roman" w:hAnsi="Times New Roman"/>
          <w:i/>
          <w:iCs/>
          <w:szCs w:val="28"/>
        </w:rPr>
        <w:t xml:space="preserve">3. Олинган товар ёки хизмат учун пул маблагларининг туланиши. </w:t>
      </w:r>
      <w:r w:rsidRPr="005309D7">
        <w:rPr>
          <w:rFonts w:ascii="Times New Roman" w:hAnsi="Times New Roman"/>
          <w:szCs w:val="28"/>
        </w:rPr>
        <w:t>Олинган товарлар учун ёки хизматлар учун туланган пул маблагларининг хажми куйидаги формула билан аникланади:</w:t>
      </w:r>
    </w:p>
    <w:tbl>
      <w:tblPr>
        <w:tblW w:w="0" w:type="auto"/>
        <w:tblInd w:w="108" w:type="dxa"/>
        <w:tblLayout w:type="fixed"/>
        <w:tblLook w:val="0000" w:firstRow="0" w:lastRow="0" w:firstColumn="0" w:lastColumn="0" w:noHBand="0" w:noVBand="0"/>
      </w:tblPr>
      <w:tblGrid>
        <w:gridCol w:w="1418"/>
        <w:gridCol w:w="527"/>
        <w:gridCol w:w="2013"/>
        <w:gridCol w:w="595"/>
        <w:gridCol w:w="1921"/>
        <w:gridCol w:w="549"/>
        <w:gridCol w:w="2333"/>
      </w:tblGrid>
      <w:tr w:rsidR="001A66AF" w:rsidRPr="006F40CD" w:rsidTr="00047EA1">
        <w:tblPrEx>
          <w:tblCellMar>
            <w:top w:w="0" w:type="dxa"/>
            <w:bottom w:w="0" w:type="dxa"/>
          </w:tblCellMar>
        </w:tblPrEx>
        <w:tc>
          <w:tcPr>
            <w:tcW w:w="1418" w:type="dxa"/>
            <w:tcBorders>
              <w:top w:val="nil"/>
              <w:left w:val="nil"/>
              <w:bottom w:val="nil"/>
              <w:right w:val="nil"/>
            </w:tcBorders>
          </w:tcPr>
          <w:p w:rsidR="001A66AF" w:rsidRPr="006F40CD" w:rsidRDefault="001A66AF" w:rsidP="00047EA1">
            <w:pPr>
              <w:ind w:left="-108"/>
              <w:jc w:val="both"/>
              <w:rPr>
                <w:rFonts w:ascii="Journal Uzbek" w:hAnsi="Journal Uzbek"/>
                <w:szCs w:val="28"/>
              </w:rPr>
            </w:pPr>
            <w:r w:rsidRPr="006F40CD">
              <w:rPr>
                <w:rFonts w:ascii="Journal Uzbek" w:hAnsi="Journal Uzbek"/>
                <w:szCs w:val="28"/>
              </w:rPr>
              <w:t>Олинган товар учун пуллик туловлар</w:t>
            </w:r>
          </w:p>
        </w:tc>
        <w:tc>
          <w:tcPr>
            <w:tcW w:w="527" w:type="dxa"/>
            <w:tcBorders>
              <w:top w:val="nil"/>
              <w:left w:val="nil"/>
              <w:bottom w:val="nil"/>
              <w:right w:val="nil"/>
            </w:tcBorders>
          </w:tcPr>
          <w:p w:rsidR="001A66AF" w:rsidRPr="006F40CD" w:rsidRDefault="001A66AF" w:rsidP="00047EA1">
            <w:pPr>
              <w:ind w:left="-108"/>
              <w:jc w:val="both"/>
              <w:rPr>
                <w:rFonts w:ascii="Journal Uzbek" w:hAnsi="Journal Uzbek"/>
                <w:szCs w:val="28"/>
              </w:rPr>
            </w:pPr>
          </w:p>
          <w:p w:rsidR="001A66AF" w:rsidRPr="006F40CD" w:rsidRDefault="001A66AF" w:rsidP="00047EA1">
            <w:pPr>
              <w:ind w:left="-108"/>
              <w:jc w:val="both"/>
              <w:rPr>
                <w:rFonts w:ascii="Journal Uzbek" w:hAnsi="Journal Uzbek"/>
                <w:szCs w:val="28"/>
                <w:lang w:val="uk-UA"/>
              </w:rPr>
            </w:pPr>
          </w:p>
          <w:p w:rsidR="001A66AF" w:rsidRPr="006F40CD" w:rsidRDefault="001A66AF" w:rsidP="00047EA1">
            <w:pPr>
              <w:ind w:left="-108"/>
              <w:jc w:val="both"/>
              <w:rPr>
                <w:rFonts w:ascii="Journal Uzbek" w:hAnsi="Journal Uzbek"/>
                <w:szCs w:val="28"/>
                <w:lang w:val="uk-UA"/>
              </w:rPr>
            </w:pPr>
          </w:p>
          <w:p w:rsidR="001A66AF" w:rsidRPr="006F40CD" w:rsidRDefault="001A66AF" w:rsidP="00047EA1">
            <w:pPr>
              <w:ind w:left="-108"/>
              <w:jc w:val="both"/>
              <w:rPr>
                <w:rFonts w:ascii="Journal Uzbek" w:hAnsi="Journal Uzbek"/>
                <w:szCs w:val="28"/>
              </w:rPr>
            </w:pPr>
            <w:r w:rsidRPr="006F40CD">
              <w:rPr>
                <w:rFonts w:ascii="Journal Uzbek" w:hAnsi="Journal Uzbek"/>
                <w:szCs w:val="28"/>
              </w:rPr>
              <w:t>=</w:t>
            </w:r>
          </w:p>
        </w:tc>
        <w:tc>
          <w:tcPr>
            <w:tcW w:w="2013" w:type="dxa"/>
            <w:tcBorders>
              <w:top w:val="nil"/>
              <w:left w:val="nil"/>
              <w:bottom w:val="nil"/>
              <w:right w:val="nil"/>
            </w:tcBorders>
          </w:tcPr>
          <w:p w:rsidR="001A66AF" w:rsidRPr="006F40CD" w:rsidRDefault="001A66AF" w:rsidP="00047EA1">
            <w:pPr>
              <w:ind w:left="-108"/>
              <w:jc w:val="both"/>
              <w:rPr>
                <w:rFonts w:ascii="Journal Uzbek" w:hAnsi="Journal Uzbek"/>
                <w:szCs w:val="28"/>
              </w:rPr>
            </w:pPr>
            <w:r w:rsidRPr="006F40CD">
              <w:rPr>
                <w:rFonts w:ascii="Journal Uzbek" w:hAnsi="Journal Uzbek"/>
                <w:szCs w:val="28"/>
              </w:rPr>
              <w:t>Сотилган товарларнинг таннархи</w:t>
            </w:r>
          </w:p>
          <w:p w:rsidR="001A66AF" w:rsidRPr="006F40CD" w:rsidRDefault="001A66AF" w:rsidP="00047EA1">
            <w:pPr>
              <w:ind w:left="-108"/>
              <w:jc w:val="both"/>
              <w:rPr>
                <w:rFonts w:ascii="Journal Uzbek" w:hAnsi="Journal Uzbek"/>
                <w:szCs w:val="28"/>
              </w:rPr>
            </w:pPr>
            <w:r w:rsidRPr="006F40CD">
              <w:rPr>
                <w:rFonts w:ascii="Journal Uzbek" w:hAnsi="Journal Uzbek"/>
                <w:szCs w:val="28"/>
              </w:rPr>
              <w:t>(Мол-вий на-жалар тугр-ги хисобот)</w:t>
            </w:r>
          </w:p>
        </w:tc>
        <w:tc>
          <w:tcPr>
            <w:tcW w:w="595" w:type="dxa"/>
            <w:tcBorders>
              <w:top w:val="nil"/>
              <w:left w:val="nil"/>
              <w:bottom w:val="nil"/>
              <w:right w:val="nil"/>
            </w:tcBorders>
          </w:tcPr>
          <w:p w:rsidR="001A66AF" w:rsidRPr="006F40CD" w:rsidRDefault="001A66AF" w:rsidP="00047EA1">
            <w:pPr>
              <w:ind w:left="-108"/>
              <w:jc w:val="both"/>
              <w:rPr>
                <w:rFonts w:ascii="Journal Uzbek" w:hAnsi="Journal Uzbek"/>
                <w:szCs w:val="28"/>
                <w:lang w:val="uk-UA"/>
              </w:rPr>
            </w:pPr>
          </w:p>
          <w:p w:rsidR="001A66AF" w:rsidRPr="006F40CD" w:rsidRDefault="001A66AF" w:rsidP="00047EA1">
            <w:pPr>
              <w:ind w:left="-108"/>
              <w:jc w:val="both"/>
              <w:rPr>
                <w:rFonts w:ascii="Journal Uzbek" w:hAnsi="Journal Uzbek"/>
                <w:szCs w:val="28"/>
                <w:lang w:val="uk-UA"/>
              </w:rPr>
            </w:pPr>
          </w:p>
          <w:p w:rsidR="001A66AF" w:rsidRPr="006F40CD" w:rsidRDefault="001A66AF" w:rsidP="00047EA1">
            <w:pPr>
              <w:ind w:left="-108"/>
              <w:jc w:val="both"/>
              <w:rPr>
                <w:rFonts w:ascii="Journal Uzbek" w:hAnsi="Journal Uzbek"/>
                <w:szCs w:val="28"/>
              </w:rPr>
            </w:pPr>
          </w:p>
          <w:p w:rsidR="001A66AF" w:rsidRPr="006F40CD" w:rsidRDefault="001A66AF" w:rsidP="00047EA1">
            <w:pPr>
              <w:ind w:left="-108"/>
              <w:jc w:val="both"/>
              <w:rPr>
                <w:rFonts w:ascii="Journal Uzbek" w:hAnsi="Journal Uzbek"/>
                <w:szCs w:val="28"/>
              </w:rPr>
            </w:pPr>
            <w:r w:rsidRPr="006F40CD">
              <w:rPr>
                <w:rFonts w:ascii="Journal Uzbek" w:hAnsi="Journal Uzbek"/>
                <w:szCs w:val="28"/>
              </w:rPr>
              <w:t>+</w:t>
            </w:r>
          </w:p>
        </w:tc>
        <w:tc>
          <w:tcPr>
            <w:tcW w:w="1921" w:type="dxa"/>
            <w:tcBorders>
              <w:top w:val="nil"/>
              <w:left w:val="nil"/>
              <w:bottom w:val="nil"/>
              <w:right w:val="nil"/>
            </w:tcBorders>
          </w:tcPr>
          <w:p w:rsidR="001A66AF" w:rsidRPr="006F40CD" w:rsidRDefault="001A66AF" w:rsidP="00047EA1">
            <w:pPr>
              <w:ind w:left="-108"/>
              <w:jc w:val="both"/>
              <w:rPr>
                <w:rFonts w:ascii="Journal Uzbek" w:hAnsi="Journal Uzbek"/>
                <w:szCs w:val="28"/>
              </w:rPr>
            </w:pPr>
            <w:r w:rsidRPr="006F40CD">
              <w:rPr>
                <w:rFonts w:ascii="Journal Uzbek" w:hAnsi="Journal Uzbek"/>
                <w:szCs w:val="28"/>
              </w:rPr>
              <w:t>Товар захираларининг купайиши</w:t>
            </w:r>
          </w:p>
          <w:p w:rsidR="001A66AF" w:rsidRPr="006F40CD" w:rsidRDefault="001A66AF" w:rsidP="00047EA1">
            <w:pPr>
              <w:ind w:left="-108"/>
              <w:jc w:val="both"/>
              <w:rPr>
                <w:rFonts w:ascii="Journal Uzbek" w:hAnsi="Journal Uzbek"/>
                <w:szCs w:val="28"/>
              </w:rPr>
            </w:pPr>
            <w:r w:rsidRPr="006F40CD">
              <w:rPr>
                <w:rFonts w:ascii="Journal Uzbek" w:hAnsi="Journal Uzbek"/>
                <w:szCs w:val="28"/>
              </w:rPr>
              <w:t>ёêè</w:t>
            </w:r>
          </w:p>
          <w:p w:rsidR="001A66AF" w:rsidRPr="006F40CD" w:rsidRDefault="001A66AF" w:rsidP="00047EA1">
            <w:pPr>
              <w:ind w:left="-108"/>
              <w:jc w:val="both"/>
              <w:rPr>
                <w:rFonts w:ascii="Journal Uzbek" w:hAnsi="Journal Uzbek"/>
                <w:szCs w:val="28"/>
              </w:rPr>
            </w:pPr>
            <w:r w:rsidRPr="006F40CD">
              <w:rPr>
                <w:rFonts w:ascii="Journal Uzbek" w:hAnsi="Journal Uzbek"/>
                <w:szCs w:val="28"/>
              </w:rPr>
              <w:t>Товар захираларининг камайиши</w:t>
            </w:r>
          </w:p>
          <w:p w:rsidR="001A66AF" w:rsidRPr="006F40CD" w:rsidRDefault="001A66AF" w:rsidP="00047EA1">
            <w:pPr>
              <w:ind w:left="-108"/>
              <w:jc w:val="both"/>
              <w:rPr>
                <w:rFonts w:ascii="Journal Uzbek" w:hAnsi="Journal Uzbek"/>
                <w:szCs w:val="28"/>
              </w:rPr>
            </w:pPr>
            <w:r w:rsidRPr="006F40CD">
              <w:rPr>
                <w:rFonts w:ascii="Journal Uzbek" w:hAnsi="Journal Uzbek"/>
                <w:szCs w:val="28"/>
              </w:rPr>
              <w:t>(Баланс)</w:t>
            </w:r>
          </w:p>
        </w:tc>
        <w:tc>
          <w:tcPr>
            <w:tcW w:w="549" w:type="dxa"/>
            <w:tcBorders>
              <w:top w:val="nil"/>
              <w:left w:val="nil"/>
              <w:bottom w:val="nil"/>
              <w:right w:val="nil"/>
            </w:tcBorders>
          </w:tcPr>
          <w:p w:rsidR="001A66AF" w:rsidRPr="006F40CD" w:rsidRDefault="001A66AF" w:rsidP="00047EA1">
            <w:pPr>
              <w:ind w:left="-108"/>
              <w:jc w:val="both"/>
              <w:rPr>
                <w:rFonts w:ascii="Journal Uzbek" w:hAnsi="Journal Uzbek"/>
                <w:szCs w:val="28"/>
                <w:lang w:val="uk-UA"/>
              </w:rPr>
            </w:pPr>
          </w:p>
          <w:p w:rsidR="001A66AF" w:rsidRPr="006F40CD" w:rsidRDefault="001A66AF" w:rsidP="00047EA1">
            <w:pPr>
              <w:ind w:left="-108"/>
              <w:jc w:val="both"/>
              <w:rPr>
                <w:rFonts w:ascii="Journal Uzbek" w:hAnsi="Journal Uzbek"/>
                <w:szCs w:val="28"/>
                <w:lang w:val="uk-UA"/>
              </w:rPr>
            </w:pPr>
          </w:p>
          <w:p w:rsidR="001A66AF" w:rsidRPr="006F40CD" w:rsidRDefault="001A66AF" w:rsidP="00047EA1">
            <w:pPr>
              <w:ind w:left="-108"/>
              <w:jc w:val="both"/>
              <w:rPr>
                <w:rFonts w:ascii="Journal Uzbek" w:hAnsi="Journal Uzbek"/>
                <w:szCs w:val="28"/>
                <w:lang w:val="uk-UA"/>
              </w:rPr>
            </w:pPr>
          </w:p>
          <w:p w:rsidR="001A66AF" w:rsidRPr="006F40CD" w:rsidRDefault="001A66AF" w:rsidP="00047EA1">
            <w:pPr>
              <w:ind w:left="-108"/>
              <w:jc w:val="both"/>
              <w:rPr>
                <w:rFonts w:ascii="Journal Uzbek" w:hAnsi="Journal Uzbek"/>
                <w:szCs w:val="28"/>
                <w:lang w:val="uk-UA"/>
              </w:rPr>
            </w:pPr>
            <w:r w:rsidRPr="006F40CD">
              <w:rPr>
                <w:rFonts w:ascii="Journal Uzbek" w:hAnsi="Journal Uzbek"/>
                <w:szCs w:val="28"/>
              </w:rPr>
              <w:t>+</w:t>
            </w:r>
          </w:p>
        </w:tc>
        <w:tc>
          <w:tcPr>
            <w:tcW w:w="2333" w:type="dxa"/>
            <w:tcBorders>
              <w:top w:val="nil"/>
              <w:left w:val="nil"/>
              <w:bottom w:val="nil"/>
              <w:right w:val="nil"/>
            </w:tcBorders>
          </w:tcPr>
          <w:p w:rsidR="001A66AF" w:rsidRPr="006F40CD" w:rsidRDefault="001A66AF" w:rsidP="00047EA1">
            <w:pPr>
              <w:ind w:left="-108"/>
              <w:jc w:val="both"/>
              <w:rPr>
                <w:rFonts w:ascii="Journal Uzbek" w:hAnsi="Journal Uzbek"/>
                <w:szCs w:val="28"/>
                <w:lang w:val="uk-UA"/>
              </w:rPr>
            </w:pPr>
            <w:r w:rsidRPr="006F40CD">
              <w:rPr>
                <w:rFonts w:ascii="Journal Uzbek" w:hAnsi="Journal Uzbek"/>
                <w:szCs w:val="28"/>
                <w:lang w:val="uk-UA"/>
              </w:rPr>
              <w:t>Туланадиган счётларида купайиш</w:t>
            </w:r>
          </w:p>
          <w:p w:rsidR="001A66AF" w:rsidRPr="006F40CD" w:rsidRDefault="001A66AF" w:rsidP="00047EA1">
            <w:pPr>
              <w:ind w:left="-108"/>
              <w:jc w:val="both"/>
              <w:rPr>
                <w:rFonts w:ascii="Journal Uzbek" w:hAnsi="Journal Uzbek"/>
                <w:szCs w:val="28"/>
                <w:lang w:val="uk-UA"/>
              </w:rPr>
            </w:pPr>
            <w:r w:rsidRPr="006F40CD">
              <w:rPr>
                <w:rFonts w:ascii="Journal Uzbek" w:hAnsi="Journal Uzbek"/>
                <w:szCs w:val="28"/>
                <w:lang w:val="uk-UA"/>
              </w:rPr>
              <w:t>¸êè</w:t>
            </w:r>
          </w:p>
          <w:p w:rsidR="001A66AF" w:rsidRPr="006F40CD" w:rsidRDefault="001A66AF" w:rsidP="00047EA1">
            <w:pPr>
              <w:ind w:left="-108"/>
              <w:jc w:val="both"/>
              <w:rPr>
                <w:rFonts w:ascii="Journal Uzbek" w:hAnsi="Journal Uzbek"/>
                <w:szCs w:val="28"/>
                <w:lang w:val="uk-UA"/>
              </w:rPr>
            </w:pPr>
            <w:r w:rsidRPr="006F40CD">
              <w:rPr>
                <w:rFonts w:ascii="Journal Uzbek" w:hAnsi="Journal Uzbek"/>
                <w:szCs w:val="28"/>
                <w:lang w:val="uk-UA"/>
              </w:rPr>
              <w:t>Туланадиган счётларида камайиш</w:t>
            </w:r>
          </w:p>
          <w:p w:rsidR="001A66AF" w:rsidRPr="006F40CD" w:rsidRDefault="001A66AF" w:rsidP="00047EA1">
            <w:pPr>
              <w:ind w:left="-108"/>
              <w:jc w:val="both"/>
              <w:rPr>
                <w:rFonts w:ascii="Journal Uzbek" w:hAnsi="Journal Uzbek"/>
                <w:szCs w:val="28"/>
              </w:rPr>
            </w:pPr>
            <w:r w:rsidRPr="006F40CD">
              <w:rPr>
                <w:rFonts w:ascii="Journal Uzbek" w:hAnsi="Journal Uzbek"/>
                <w:szCs w:val="28"/>
              </w:rPr>
              <w:t>(Баланс)</w:t>
            </w:r>
          </w:p>
        </w:tc>
      </w:tr>
    </w:tbl>
    <w:p w:rsidR="001A66AF" w:rsidRPr="005309D7" w:rsidRDefault="001A66AF" w:rsidP="001A66AF">
      <w:pPr>
        <w:spacing w:before="240" w:after="240"/>
        <w:ind w:firstLine="567"/>
        <w:jc w:val="both"/>
        <w:rPr>
          <w:rFonts w:ascii="Times New Roman" w:hAnsi="Times New Roman"/>
          <w:szCs w:val="28"/>
        </w:rPr>
      </w:pPr>
      <w:r w:rsidRPr="005309D7">
        <w:rPr>
          <w:rFonts w:ascii="Times New Roman" w:hAnsi="Times New Roman"/>
          <w:i/>
          <w:iCs/>
          <w:szCs w:val="28"/>
        </w:rPr>
        <w:t xml:space="preserve">4. Операцион харажатлар буйича пуллик туловлар. </w:t>
      </w:r>
      <w:r w:rsidRPr="005309D7">
        <w:rPr>
          <w:rFonts w:ascii="Times New Roman" w:hAnsi="Times New Roman"/>
          <w:szCs w:val="28"/>
        </w:rPr>
        <w:t>Операцион харажатлар буйича туловлар операцион харажатларни тузатиш йули билан куйидаги формула билан аникланади:</w:t>
      </w:r>
    </w:p>
    <w:tbl>
      <w:tblPr>
        <w:tblW w:w="8460" w:type="dxa"/>
        <w:tblInd w:w="108" w:type="dxa"/>
        <w:tblLayout w:type="fixed"/>
        <w:tblLook w:val="0000" w:firstRow="0" w:lastRow="0" w:firstColumn="0" w:lastColumn="0" w:noHBand="0" w:noVBand="0"/>
      </w:tblPr>
      <w:tblGrid>
        <w:gridCol w:w="1260"/>
        <w:gridCol w:w="441"/>
        <w:gridCol w:w="1359"/>
        <w:gridCol w:w="484"/>
        <w:gridCol w:w="1136"/>
        <w:gridCol w:w="385"/>
        <w:gridCol w:w="1235"/>
        <w:gridCol w:w="236"/>
        <w:gridCol w:w="1924"/>
      </w:tblGrid>
      <w:tr w:rsidR="001A66AF" w:rsidRPr="005309D7" w:rsidTr="00047EA1">
        <w:tblPrEx>
          <w:tblCellMar>
            <w:top w:w="0" w:type="dxa"/>
            <w:bottom w:w="0" w:type="dxa"/>
          </w:tblCellMar>
        </w:tblPrEx>
        <w:tc>
          <w:tcPr>
            <w:tcW w:w="1260" w:type="dxa"/>
            <w:tcBorders>
              <w:top w:val="nil"/>
              <w:left w:val="nil"/>
              <w:bottom w:val="nil"/>
              <w:right w:val="nil"/>
            </w:tcBorders>
          </w:tcPr>
          <w:p w:rsidR="001A66AF" w:rsidRPr="006F40CD" w:rsidRDefault="001A66AF" w:rsidP="00047EA1">
            <w:pPr>
              <w:ind w:right="-108"/>
              <w:jc w:val="both"/>
              <w:rPr>
                <w:rFonts w:ascii="Times New Roman" w:hAnsi="Times New Roman"/>
                <w:sz w:val="24"/>
                <w:szCs w:val="24"/>
              </w:rPr>
            </w:pPr>
            <w:r w:rsidRPr="006F40CD">
              <w:rPr>
                <w:rFonts w:ascii="Times New Roman" w:hAnsi="Times New Roman"/>
                <w:sz w:val="24"/>
                <w:szCs w:val="24"/>
              </w:rPr>
              <w:t xml:space="preserve">Операцион харажатлар буйича </w:t>
            </w:r>
            <w:r w:rsidRPr="006F40CD">
              <w:rPr>
                <w:rFonts w:ascii="Times New Roman" w:hAnsi="Times New Roman"/>
                <w:sz w:val="24"/>
                <w:szCs w:val="24"/>
              </w:rPr>
              <w:lastRenderedPageBreak/>
              <w:t>пуллик туловлар</w:t>
            </w:r>
          </w:p>
        </w:tc>
        <w:tc>
          <w:tcPr>
            <w:tcW w:w="441" w:type="dxa"/>
            <w:tcBorders>
              <w:top w:val="nil"/>
              <w:left w:val="nil"/>
              <w:bottom w:val="nil"/>
              <w:right w:val="nil"/>
            </w:tcBorders>
          </w:tcPr>
          <w:p w:rsidR="001A66AF" w:rsidRPr="006F40CD" w:rsidRDefault="001A66AF" w:rsidP="00047EA1">
            <w:pPr>
              <w:ind w:right="-108"/>
              <w:jc w:val="both"/>
              <w:rPr>
                <w:rFonts w:ascii="Times New Roman" w:hAnsi="Times New Roman"/>
                <w:sz w:val="24"/>
                <w:szCs w:val="24"/>
              </w:rPr>
            </w:pPr>
          </w:p>
          <w:p w:rsidR="001A66AF" w:rsidRPr="006F40CD" w:rsidRDefault="001A66AF" w:rsidP="00047EA1">
            <w:pPr>
              <w:ind w:right="-108"/>
              <w:jc w:val="both"/>
              <w:rPr>
                <w:rFonts w:ascii="Times New Roman" w:hAnsi="Times New Roman"/>
                <w:sz w:val="24"/>
                <w:szCs w:val="24"/>
              </w:rPr>
            </w:pPr>
          </w:p>
          <w:p w:rsidR="001A66AF" w:rsidRPr="006F40CD" w:rsidRDefault="001A66AF" w:rsidP="00047EA1">
            <w:pPr>
              <w:ind w:right="-108"/>
              <w:jc w:val="both"/>
              <w:rPr>
                <w:rFonts w:ascii="Times New Roman" w:hAnsi="Times New Roman"/>
                <w:sz w:val="24"/>
                <w:szCs w:val="24"/>
              </w:rPr>
            </w:pPr>
          </w:p>
          <w:p w:rsidR="001A66AF" w:rsidRPr="006F40CD" w:rsidRDefault="001A66AF" w:rsidP="00047EA1">
            <w:pPr>
              <w:ind w:right="-108"/>
              <w:jc w:val="both"/>
              <w:rPr>
                <w:rFonts w:ascii="Times New Roman" w:hAnsi="Times New Roman"/>
                <w:sz w:val="24"/>
                <w:szCs w:val="24"/>
              </w:rPr>
            </w:pPr>
          </w:p>
          <w:p w:rsidR="001A66AF" w:rsidRPr="006F40CD" w:rsidRDefault="001A66AF" w:rsidP="00047EA1">
            <w:pPr>
              <w:ind w:right="-108"/>
              <w:jc w:val="both"/>
              <w:rPr>
                <w:rFonts w:ascii="Times New Roman" w:hAnsi="Times New Roman"/>
                <w:sz w:val="24"/>
                <w:szCs w:val="24"/>
              </w:rPr>
            </w:pPr>
            <w:r w:rsidRPr="006F40CD">
              <w:rPr>
                <w:rFonts w:ascii="Times New Roman" w:hAnsi="Times New Roman"/>
                <w:sz w:val="24"/>
                <w:szCs w:val="24"/>
              </w:rPr>
              <w:t>=</w:t>
            </w:r>
          </w:p>
        </w:tc>
        <w:tc>
          <w:tcPr>
            <w:tcW w:w="1359" w:type="dxa"/>
            <w:tcBorders>
              <w:top w:val="nil"/>
              <w:left w:val="nil"/>
              <w:bottom w:val="nil"/>
              <w:right w:val="nil"/>
            </w:tcBorders>
          </w:tcPr>
          <w:p w:rsidR="001A66AF" w:rsidRPr="006F40CD" w:rsidRDefault="001A66AF" w:rsidP="00047EA1">
            <w:pPr>
              <w:ind w:right="-108"/>
              <w:jc w:val="both"/>
              <w:rPr>
                <w:rFonts w:ascii="Times New Roman" w:hAnsi="Times New Roman"/>
                <w:sz w:val="24"/>
                <w:szCs w:val="24"/>
              </w:rPr>
            </w:pPr>
            <w:r w:rsidRPr="006F40CD">
              <w:rPr>
                <w:rFonts w:ascii="Times New Roman" w:hAnsi="Times New Roman"/>
                <w:sz w:val="24"/>
                <w:szCs w:val="24"/>
              </w:rPr>
              <w:lastRenderedPageBreak/>
              <w:t>Операцион харажатлар</w:t>
            </w:r>
          </w:p>
          <w:p w:rsidR="001A66AF" w:rsidRPr="006F40CD" w:rsidRDefault="001A66AF" w:rsidP="00047EA1">
            <w:pPr>
              <w:ind w:right="-108"/>
              <w:jc w:val="both"/>
              <w:rPr>
                <w:rFonts w:ascii="Times New Roman" w:hAnsi="Times New Roman"/>
                <w:sz w:val="24"/>
                <w:szCs w:val="24"/>
              </w:rPr>
            </w:pPr>
            <w:r w:rsidRPr="006F40CD">
              <w:rPr>
                <w:rFonts w:ascii="Times New Roman" w:hAnsi="Times New Roman"/>
                <w:sz w:val="24"/>
                <w:szCs w:val="24"/>
              </w:rPr>
              <w:t xml:space="preserve">(Молиявий </w:t>
            </w:r>
            <w:r w:rsidRPr="006F40CD">
              <w:rPr>
                <w:rFonts w:ascii="Times New Roman" w:hAnsi="Times New Roman"/>
                <w:sz w:val="24"/>
                <w:szCs w:val="24"/>
              </w:rPr>
              <w:lastRenderedPageBreak/>
              <w:t>натижалар тугрисидаги хисобот )</w:t>
            </w:r>
          </w:p>
        </w:tc>
        <w:tc>
          <w:tcPr>
            <w:tcW w:w="484" w:type="dxa"/>
            <w:tcBorders>
              <w:top w:val="nil"/>
              <w:left w:val="nil"/>
              <w:bottom w:val="nil"/>
              <w:right w:val="nil"/>
            </w:tcBorders>
          </w:tcPr>
          <w:p w:rsidR="001A66AF" w:rsidRPr="006F40CD" w:rsidRDefault="001A66AF" w:rsidP="00047EA1">
            <w:pPr>
              <w:ind w:right="-108"/>
              <w:jc w:val="both"/>
              <w:rPr>
                <w:rFonts w:ascii="Times New Roman" w:hAnsi="Times New Roman"/>
                <w:sz w:val="24"/>
                <w:szCs w:val="24"/>
              </w:rPr>
            </w:pPr>
          </w:p>
          <w:p w:rsidR="001A66AF" w:rsidRPr="006F40CD" w:rsidRDefault="001A66AF" w:rsidP="00047EA1">
            <w:pPr>
              <w:ind w:right="-108"/>
              <w:jc w:val="both"/>
              <w:rPr>
                <w:rFonts w:ascii="Times New Roman" w:hAnsi="Times New Roman"/>
                <w:sz w:val="24"/>
                <w:szCs w:val="24"/>
              </w:rPr>
            </w:pPr>
          </w:p>
          <w:p w:rsidR="001A66AF" w:rsidRPr="006F40CD" w:rsidRDefault="001A66AF" w:rsidP="00047EA1">
            <w:pPr>
              <w:ind w:right="-108"/>
              <w:jc w:val="both"/>
              <w:rPr>
                <w:rFonts w:ascii="Times New Roman" w:hAnsi="Times New Roman"/>
                <w:sz w:val="24"/>
                <w:szCs w:val="24"/>
              </w:rPr>
            </w:pPr>
          </w:p>
          <w:p w:rsidR="001A66AF" w:rsidRPr="006F40CD" w:rsidRDefault="001A66AF" w:rsidP="00047EA1">
            <w:pPr>
              <w:ind w:right="-108"/>
              <w:jc w:val="both"/>
              <w:rPr>
                <w:rFonts w:ascii="Times New Roman" w:hAnsi="Times New Roman"/>
                <w:sz w:val="24"/>
                <w:szCs w:val="24"/>
              </w:rPr>
            </w:pPr>
            <w:r w:rsidRPr="006F40CD">
              <w:rPr>
                <w:rFonts w:ascii="Times New Roman" w:hAnsi="Times New Roman"/>
                <w:sz w:val="24"/>
                <w:szCs w:val="24"/>
              </w:rPr>
              <w:lastRenderedPageBreak/>
              <w:t>+</w:t>
            </w:r>
          </w:p>
          <w:p w:rsidR="001A66AF" w:rsidRPr="006F40CD" w:rsidRDefault="001A66AF" w:rsidP="00047EA1">
            <w:pPr>
              <w:ind w:right="-108"/>
              <w:jc w:val="both"/>
              <w:rPr>
                <w:rFonts w:ascii="Times New Roman" w:hAnsi="Times New Roman"/>
                <w:sz w:val="24"/>
                <w:szCs w:val="24"/>
              </w:rPr>
            </w:pPr>
          </w:p>
        </w:tc>
        <w:tc>
          <w:tcPr>
            <w:tcW w:w="1136" w:type="dxa"/>
            <w:tcBorders>
              <w:top w:val="nil"/>
              <w:left w:val="nil"/>
              <w:bottom w:val="nil"/>
              <w:right w:val="nil"/>
            </w:tcBorders>
          </w:tcPr>
          <w:p w:rsidR="001A66AF" w:rsidRPr="006F40CD" w:rsidRDefault="001A66AF" w:rsidP="00047EA1">
            <w:pPr>
              <w:ind w:right="-108"/>
              <w:jc w:val="both"/>
              <w:rPr>
                <w:rFonts w:ascii="Times New Roman" w:hAnsi="Times New Roman"/>
                <w:sz w:val="24"/>
                <w:szCs w:val="24"/>
              </w:rPr>
            </w:pPr>
            <w:r w:rsidRPr="006F40CD">
              <w:rPr>
                <w:rFonts w:ascii="Times New Roman" w:hAnsi="Times New Roman"/>
                <w:sz w:val="24"/>
                <w:szCs w:val="24"/>
              </w:rPr>
              <w:lastRenderedPageBreak/>
              <w:t>Келгуси даврлар харажат-</w:t>
            </w:r>
            <w:r w:rsidRPr="006F40CD">
              <w:rPr>
                <w:rFonts w:ascii="Times New Roman" w:hAnsi="Times New Roman"/>
                <w:sz w:val="24"/>
                <w:szCs w:val="24"/>
              </w:rPr>
              <w:lastRenderedPageBreak/>
              <w:t>ларининг купайиши</w:t>
            </w:r>
          </w:p>
          <w:p w:rsidR="001A66AF" w:rsidRPr="006F40CD" w:rsidRDefault="001A66AF" w:rsidP="00047EA1">
            <w:pPr>
              <w:ind w:right="-108"/>
              <w:jc w:val="both"/>
              <w:rPr>
                <w:rFonts w:ascii="Times New Roman" w:hAnsi="Times New Roman"/>
                <w:sz w:val="24"/>
                <w:szCs w:val="24"/>
              </w:rPr>
            </w:pPr>
            <w:r w:rsidRPr="006F40CD">
              <w:rPr>
                <w:rFonts w:ascii="Times New Roman" w:hAnsi="Times New Roman"/>
                <w:sz w:val="24"/>
                <w:szCs w:val="24"/>
              </w:rPr>
              <w:t>ёки</w:t>
            </w:r>
          </w:p>
          <w:p w:rsidR="001A66AF" w:rsidRPr="006F40CD" w:rsidRDefault="001A66AF" w:rsidP="00047EA1">
            <w:pPr>
              <w:ind w:right="-108"/>
              <w:jc w:val="both"/>
              <w:rPr>
                <w:rFonts w:ascii="Times New Roman" w:hAnsi="Times New Roman"/>
                <w:sz w:val="24"/>
                <w:szCs w:val="24"/>
              </w:rPr>
            </w:pPr>
            <w:r w:rsidRPr="006F40CD">
              <w:rPr>
                <w:rFonts w:ascii="Times New Roman" w:hAnsi="Times New Roman"/>
                <w:sz w:val="24"/>
                <w:szCs w:val="24"/>
              </w:rPr>
              <w:t>Камайиши</w:t>
            </w:r>
          </w:p>
          <w:p w:rsidR="001A66AF" w:rsidRPr="006F40CD" w:rsidRDefault="001A66AF" w:rsidP="00047EA1">
            <w:pPr>
              <w:ind w:right="-108"/>
              <w:jc w:val="both"/>
              <w:rPr>
                <w:rFonts w:ascii="Times New Roman" w:hAnsi="Times New Roman"/>
                <w:sz w:val="24"/>
                <w:szCs w:val="24"/>
              </w:rPr>
            </w:pPr>
            <w:r w:rsidRPr="006F40CD">
              <w:rPr>
                <w:rFonts w:ascii="Times New Roman" w:hAnsi="Times New Roman"/>
                <w:sz w:val="24"/>
                <w:szCs w:val="24"/>
              </w:rPr>
              <w:t>(Баланс)</w:t>
            </w:r>
          </w:p>
        </w:tc>
        <w:tc>
          <w:tcPr>
            <w:tcW w:w="385" w:type="dxa"/>
            <w:tcBorders>
              <w:top w:val="nil"/>
              <w:left w:val="nil"/>
              <w:bottom w:val="nil"/>
              <w:right w:val="nil"/>
            </w:tcBorders>
          </w:tcPr>
          <w:p w:rsidR="001A66AF" w:rsidRPr="006F40CD" w:rsidRDefault="001A66AF" w:rsidP="00047EA1">
            <w:pPr>
              <w:ind w:right="-108"/>
              <w:jc w:val="both"/>
              <w:rPr>
                <w:rFonts w:ascii="Times New Roman" w:hAnsi="Times New Roman"/>
                <w:sz w:val="24"/>
                <w:szCs w:val="24"/>
              </w:rPr>
            </w:pPr>
          </w:p>
          <w:p w:rsidR="001A66AF" w:rsidRPr="006F40CD" w:rsidRDefault="001A66AF" w:rsidP="00047EA1">
            <w:pPr>
              <w:ind w:right="-108"/>
              <w:jc w:val="both"/>
              <w:rPr>
                <w:rFonts w:ascii="Times New Roman" w:hAnsi="Times New Roman"/>
                <w:sz w:val="24"/>
                <w:szCs w:val="24"/>
              </w:rPr>
            </w:pPr>
          </w:p>
          <w:p w:rsidR="001A66AF" w:rsidRPr="006F40CD" w:rsidRDefault="001A66AF" w:rsidP="00047EA1">
            <w:pPr>
              <w:ind w:right="-108"/>
              <w:jc w:val="both"/>
              <w:rPr>
                <w:rFonts w:ascii="Times New Roman" w:hAnsi="Times New Roman"/>
                <w:sz w:val="24"/>
                <w:szCs w:val="24"/>
              </w:rPr>
            </w:pPr>
          </w:p>
          <w:p w:rsidR="001A66AF" w:rsidRPr="006F40CD" w:rsidRDefault="001A66AF" w:rsidP="00047EA1">
            <w:pPr>
              <w:ind w:right="-108"/>
              <w:jc w:val="both"/>
              <w:rPr>
                <w:rFonts w:ascii="Times New Roman" w:hAnsi="Times New Roman"/>
                <w:sz w:val="24"/>
                <w:szCs w:val="24"/>
              </w:rPr>
            </w:pPr>
            <w:r w:rsidRPr="006F40CD">
              <w:rPr>
                <w:rFonts w:ascii="Times New Roman" w:hAnsi="Times New Roman"/>
                <w:sz w:val="24"/>
                <w:szCs w:val="24"/>
              </w:rPr>
              <w:lastRenderedPageBreak/>
              <w:t>+</w:t>
            </w:r>
          </w:p>
        </w:tc>
        <w:tc>
          <w:tcPr>
            <w:tcW w:w="1235" w:type="dxa"/>
            <w:tcBorders>
              <w:top w:val="nil"/>
              <w:left w:val="nil"/>
              <w:bottom w:val="nil"/>
              <w:right w:val="nil"/>
            </w:tcBorders>
          </w:tcPr>
          <w:p w:rsidR="001A66AF" w:rsidRPr="006F40CD" w:rsidRDefault="001A66AF" w:rsidP="00047EA1">
            <w:pPr>
              <w:tabs>
                <w:tab w:val="left" w:pos="1307"/>
              </w:tabs>
              <w:ind w:right="-108"/>
              <w:jc w:val="both"/>
              <w:rPr>
                <w:rFonts w:ascii="Times New Roman" w:hAnsi="Times New Roman"/>
                <w:sz w:val="24"/>
                <w:szCs w:val="24"/>
              </w:rPr>
            </w:pPr>
            <w:r w:rsidRPr="006F40CD">
              <w:rPr>
                <w:rFonts w:ascii="Times New Roman" w:hAnsi="Times New Roman"/>
                <w:sz w:val="24"/>
                <w:szCs w:val="24"/>
              </w:rPr>
              <w:lastRenderedPageBreak/>
              <w:t>Хисоблан-ган мажбу-</w:t>
            </w:r>
            <w:r w:rsidRPr="006F40CD">
              <w:rPr>
                <w:rFonts w:ascii="Times New Roman" w:hAnsi="Times New Roman"/>
                <w:sz w:val="24"/>
                <w:szCs w:val="24"/>
              </w:rPr>
              <w:lastRenderedPageBreak/>
              <w:t>риятларнинг камайиши</w:t>
            </w:r>
          </w:p>
          <w:p w:rsidR="001A66AF" w:rsidRPr="006F40CD" w:rsidRDefault="001A66AF" w:rsidP="00047EA1">
            <w:pPr>
              <w:ind w:right="-108"/>
              <w:jc w:val="both"/>
              <w:rPr>
                <w:rFonts w:ascii="Times New Roman" w:hAnsi="Times New Roman"/>
                <w:sz w:val="24"/>
                <w:szCs w:val="24"/>
              </w:rPr>
            </w:pPr>
            <w:r w:rsidRPr="006F40CD">
              <w:rPr>
                <w:rFonts w:ascii="Times New Roman" w:hAnsi="Times New Roman"/>
                <w:sz w:val="24"/>
                <w:szCs w:val="24"/>
              </w:rPr>
              <w:t>ёки</w:t>
            </w:r>
          </w:p>
          <w:p w:rsidR="001A66AF" w:rsidRPr="006F40CD" w:rsidRDefault="001A66AF" w:rsidP="00047EA1">
            <w:pPr>
              <w:ind w:right="-108"/>
              <w:jc w:val="both"/>
              <w:rPr>
                <w:rFonts w:ascii="Times New Roman" w:hAnsi="Times New Roman"/>
                <w:sz w:val="24"/>
                <w:szCs w:val="24"/>
              </w:rPr>
            </w:pPr>
            <w:r w:rsidRPr="006F40CD">
              <w:rPr>
                <w:rFonts w:ascii="Times New Roman" w:hAnsi="Times New Roman"/>
                <w:sz w:val="24"/>
                <w:szCs w:val="24"/>
              </w:rPr>
              <w:t>Купайиши</w:t>
            </w:r>
          </w:p>
          <w:p w:rsidR="001A66AF" w:rsidRPr="006F40CD" w:rsidRDefault="001A66AF" w:rsidP="00047EA1">
            <w:pPr>
              <w:ind w:right="-108"/>
              <w:jc w:val="both"/>
              <w:rPr>
                <w:rFonts w:ascii="Times New Roman" w:hAnsi="Times New Roman"/>
                <w:sz w:val="24"/>
                <w:szCs w:val="24"/>
              </w:rPr>
            </w:pPr>
            <w:r w:rsidRPr="006F40CD">
              <w:rPr>
                <w:rFonts w:ascii="Times New Roman" w:hAnsi="Times New Roman"/>
                <w:sz w:val="24"/>
                <w:szCs w:val="24"/>
              </w:rPr>
              <w:t>(Баланс)</w:t>
            </w:r>
          </w:p>
        </w:tc>
        <w:tc>
          <w:tcPr>
            <w:tcW w:w="236" w:type="dxa"/>
            <w:tcBorders>
              <w:top w:val="nil"/>
              <w:left w:val="nil"/>
              <w:bottom w:val="nil"/>
              <w:right w:val="nil"/>
            </w:tcBorders>
          </w:tcPr>
          <w:p w:rsidR="001A66AF" w:rsidRPr="006F40CD" w:rsidRDefault="001A66AF" w:rsidP="00047EA1">
            <w:pPr>
              <w:ind w:right="-108"/>
              <w:jc w:val="both"/>
              <w:rPr>
                <w:rFonts w:ascii="Times New Roman" w:hAnsi="Times New Roman"/>
                <w:sz w:val="24"/>
                <w:szCs w:val="24"/>
              </w:rPr>
            </w:pPr>
          </w:p>
          <w:p w:rsidR="001A66AF" w:rsidRPr="006F40CD" w:rsidRDefault="001A66AF" w:rsidP="00047EA1">
            <w:pPr>
              <w:ind w:right="-108"/>
              <w:jc w:val="both"/>
              <w:rPr>
                <w:rFonts w:ascii="Times New Roman" w:hAnsi="Times New Roman"/>
                <w:sz w:val="24"/>
                <w:szCs w:val="24"/>
              </w:rPr>
            </w:pPr>
          </w:p>
          <w:p w:rsidR="001A66AF" w:rsidRPr="006F40CD" w:rsidRDefault="001A66AF" w:rsidP="00047EA1">
            <w:pPr>
              <w:ind w:right="-108"/>
              <w:jc w:val="both"/>
              <w:rPr>
                <w:rFonts w:ascii="Times New Roman" w:hAnsi="Times New Roman"/>
                <w:sz w:val="24"/>
                <w:szCs w:val="24"/>
              </w:rPr>
            </w:pPr>
            <w:r w:rsidRPr="006F40CD">
              <w:rPr>
                <w:rFonts w:ascii="Times New Roman" w:hAnsi="Times New Roman"/>
                <w:sz w:val="24"/>
                <w:szCs w:val="24"/>
              </w:rPr>
              <w:t>-</w:t>
            </w:r>
          </w:p>
        </w:tc>
        <w:tc>
          <w:tcPr>
            <w:tcW w:w="1924" w:type="dxa"/>
            <w:tcBorders>
              <w:top w:val="nil"/>
              <w:left w:val="nil"/>
              <w:bottom w:val="nil"/>
              <w:right w:val="nil"/>
            </w:tcBorders>
          </w:tcPr>
          <w:p w:rsidR="001A66AF" w:rsidRPr="006F40CD" w:rsidRDefault="001A66AF" w:rsidP="00047EA1">
            <w:pPr>
              <w:ind w:right="-108"/>
              <w:jc w:val="both"/>
              <w:rPr>
                <w:rFonts w:ascii="Times New Roman" w:hAnsi="Times New Roman"/>
                <w:sz w:val="24"/>
                <w:szCs w:val="24"/>
              </w:rPr>
            </w:pPr>
            <w:r w:rsidRPr="006F40CD">
              <w:rPr>
                <w:rFonts w:ascii="Times New Roman" w:hAnsi="Times New Roman"/>
                <w:sz w:val="24"/>
                <w:szCs w:val="24"/>
              </w:rPr>
              <w:t>Амортизация ва бошка пулсиз ха-ражатлар</w:t>
            </w:r>
          </w:p>
          <w:p w:rsidR="001A66AF" w:rsidRPr="006F40CD" w:rsidRDefault="001A66AF" w:rsidP="00047EA1">
            <w:pPr>
              <w:ind w:right="-108"/>
              <w:jc w:val="both"/>
              <w:rPr>
                <w:rFonts w:ascii="Times New Roman" w:hAnsi="Times New Roman"/>
                <w:sz w:val="24"/>
                <w:szCs w:val="24"/>
              </w:rPr>
            </w:pPr>
            <w:r w:rsidRPr="006F40CD">
              <w:rPr>
                <w:rFonts w:ascii="Times New Roman" w:hAnsi="Times New Roman"/>
                <w:sz w:val="24"/>
                <w:szCs w:val="24"/>
              </w:rPr>
              <w:lastRenderedPageBreak/>
              <w:t>(Мол-вий нат-лар тугрисида хисобот)</w:t>
            </w:r>
          </w:p>
        </w:tc>
      </w:tr>
    </w:tbl>
    <w:p w:rsidR="001A66AF" w:rsidRPr="005309D7" w:rsidRDefault="001A66AF" w:rsidP="001A66AF">
      <w:pPr>
        <w:spacing w:before="240"/>
        <w:ind w:firstLine="567"/>
        <w:jc w:val="both"/>
        <w:rPr>
          <w:rFonts w:ascii="Times New Roman" w:hAnsi="Times New Roman"/>
          <w:szCs w:val="28"/>
        </w:rPr>
      </w:pPr>
      <w:r w:rsidRPr="005309D7">
        <w:rPr>
          <w:rFonts w:ascii="Times New Roman" w:hAnsi="Times New Roman"/>
          <w:i/>
          <w:iCs/>
          <w:szCs w:val="28"/>
        </w:rPr>
        <w:lastRenderedPageBreak/>
        <w:t xml:space="preserve">5. Олинган кредит учун фоизлар буйича пул туловлари. </w:t>
      </w:r>
      <w:r w:rsidRPr="005309D7">
        <w:rPr>
          <w:rFonts w:ascii="Times New Roman" w:hAnsi="Times New Roman"/>
          <w:szCs w:val="28"/>
        </w:rPr>
        <w:t xml:space="preserve">2–чи пунктга асосланиб, кредитлар учун фоизлар буйича пул маблагларнинг туловини операцион фаолиятга киритиш керак, чунки кредитлар учун фоизлар учун пул маблагларининг туланиши бу фоизлар буйича харажат суммасига тенг. </w:t>
      </w:r>
    </w:p>
    <w:p w:rsidR="001A66AF" w:rsidRPr="005309D7" w:rsidRDefault="001A66AF" w:rsidP="001A66AF">
      <w:pPr>
        <w:numPr>
          <w:ilvl w:val="0"/>
          <w:numId w:val="11"/>
        </w:numPr>
        <w:tabs>
          <w:tab w:val="left" w:pos="360"/>
        </w:tabs>
        <w:autoSpaceDE w:val="0"/>
        <w:autoSpaceDN w:val="0"/>
        <w:adjustRightInd w:val="0"/>
        <w:spacing w:after="240"/>
        <w:ind w:left="360" w:hanging="360"/>
        <w:jc w:val="both"/>
        <w:rPr>
          <w:rFonts w:ascii="Times New Roman" w:hAnsi="Times New Roman"/>
          <w:szCs w:val="28"/>
        </w:rPr>
      </w:pPr>
      <w:r w:rsidRPr="005309D7">
        <w:rPr>
          <w:rFonts w:ascii="Times New Roman" w:hAnsi="Times New Roman"/>
          <w:i/>
          <w:iCs/>
          <w:szCs w:val="28"/>
        </w:rPr>
        <w:t xml:space="preserve">Фойда солиги буйича пул маблагларининг туланиши. </w:t>
      </w:r>
      <w:r w:rsidRPr="005309D7">
        <w:rPr>
          <w:rFonts w:ascii="Times New Roman" w:hAnsi="Times New Roman"/>
          <w:szCs w:val="28"/>
        </w:rPr>
        <w:t>Фойдага солик буйича туланган пул маблагларининг хажми куйидаги формула билан аникланади:</w:t>
      </w:r>
    </w:p>
    <w:tbl>
      <w:tblPr>
        <w:tblW w:w="0" w:type="auto"/>
        <w:tblInd w:w="108" w:type="dxa"/>
        <w:tblLayout w:type="fixed"/>
        <w:tblLook w:val="0000" w:firstRow="0" w:lastRow="0" w:firstColumn="0" w:lastColumn="0" w:noHBand="0" w:noVBand="0"/>
      </w:tblPr>
      <w:tblGrid>
        <w:gridCol w:w="2268"/>
        <w:gridCol w:w="567"/>
        <w:gridCol w:w="2552"/>
        <w:gridCol w:w="567"/>
        <w:gridCol w:w="3260"/>
      </w:tblGrid>
      <w:tr w:rsidR="001A66AF" w:rsidRPr="005309D7" w:rsidTr="00047EA1">
        <w:tblPrEx>
          <w:tblCellMar>
            <w:top w:w="0" w:type="dxa"/>
            <w:bottom w:w="0" w:type="dxa"/>
          </w:tblCellMar>
        </w:tblPrEx>
        <w:tc>
          <w:tcPr>
            <w:tcW w:w="2268" w:type="dxa"/>
            <w:tcBorders>
              <w:top w:val="nil"/>
              <w:left w:val="nil"/>
              <w:bottom w:val="nil"/>
              <w:right w:val="nil"/>
            </w:tcBorders>
          </w:tcPr>
          <w:p w:rsidR="001A66AF" w:rsidRPr="007629C7" w:rsidRDefault="001A66AF" w:rsidP="00047EA1">
            <w:pPr>
              <w:rPr>
                <w:rFonts w:ascii="BalticaUzbek" w:hAnsi="BalticaUzbek"/>
                <w:szCs w:val="28"/>
              </w:rPr>
            </w:pPr>
            <w:r w:rsidRPr="007629C7">
              <w:rPr>
                <w:rFonts w:ascii="BalticaUzbek" w:hAnsi="BalticaUzbek"/>
                <w:szCs w:val="28"/>
              </w:rPr>
              <w:t>Ôîéäà ñîëèги áóéè÷à ïóë ìàáëàãëàðèíèíã òóëàíèøè</w:t>
            </w:r>
          </w:p>
        </w:tc>
        <w:tc>
          <w:tcPr>
            <w:tcW w:w="567" w:type="dxa"/>
            <w:tcBorders>
              <w:top w:val="nil"/>
              <w:left w:val="nil"/>
              <w:bottom w:val="nil"/>
              <w:right w:val="nil"/>
            </w:tcBorders>
          </w:tcPr>
          <w:p w:rsidR="001A66AF" w:rsidRPr="005309D7" w:rsidRDefault="001A66AF" w:rsidP="00047EA1">
            <w:pPr>
              <w:jc w:val="center"/>
              <w:rPr>
                <w:rFonts w:ascii="Times New Roman" w:hAnsi="Times New Roman"/>
                <w:szCs w:val="28"/>
              </w:rPr>
            </w:pPr>
          </w:p>
          <w:p w:rsidR="001A66AF" w:rsidRPr="005309D7" w:rsidRDefault="001A66AF" w:rsidP="00047EA1">
            <w:pPr>
              <w:jc w:val="center"/>
              <w:rPr>
                <w:rFonts w:ascii="Times New Roman" w:hAnsi="Times New Roman"/>
                <w:szCs w:val="28"/>
              </w:rPr>
            </w:pPr>
          </w:p>
          <w:p w:rsidR="001A66AF" w:rsidRPr="005309D7" w:rsidRDefault="001A66AF" w:rsidP="00047EA1">
            <w:pPr>
              <w:jc w:val="center"/>
              <w:rPr>
                <w:rFonts w:ascii="Times New Roman" w:hAnsi="Times New Roman"/>
                <w:szCs w:val="28"/>
              </w:rPr>
            </w:pPr>
            <w:r w:rsidRPr="005309D7">
              <w:rPr>
                <w:rFonts w:ascii="Times New Roman" w:hAnsi="Times New Roman"/>
                <w:szCs w:val="28"/>
              </w:rPr>
              <w:t>=</w:t>
            </w:r>
          </w:p>
        </w:tc>
        <w:tc>
          <w:tcPr>
            <w:tcW w:w="2552" w:type="dxa"/>
            <w:tcBorders>
              <w:top w:val="nil"/>
              <w:left w:val="nil"/>
              <w:bottom w:val="nil"/>
              <w:right w:val="nil"/>
            </w:tcBorders>
          </w:tcPr>
          <w:p w:rsidR="001A66AF" w:rsidRPr="005309D7" w:rsidRDefault="001A66AF" w:rsidP="00047EA1">
            <w:pPr>
              <w:rPr>
                <w:rFonts w:ascii="Times New Roman" w:hAnsi="Times New Roman"/>
                <w:szCs w:val="28"/>
              </w:rPr>
            </w:pPr>
            <w:r w:rsidRPr="005309D7">
              <w:rPr>
                <w:rFonts w:ascii="Times New Roman" w:hAnsi="Times New Roman"/>
                <w:szCs w:val="28"/>
              </w:rPr>
              <w:t>Фойда солиги</w:t>
            </w:r>
          </w:p>
          <w:p w:rsidR="001A66AF" w:rsidRPr="005309D7" w:rsidRDefault="001A66AF" w:rsidP="00047EA1">
            <w:pPr>
              <w:rPr>
                <w:rFonts w:ascii="Times New Roman" w:hAnsi="Times New Roman"/>
                <w:szCs w:val="28"/>
              </w:rPr>
            </w:pPr>
            <w:r w:rsidRPr="005309D7">
              <w:rPr>
                <w:rFonts w:ascii="Times New Roman" w:hAnsi="Times New Roman"/>
                <w:szCs w:val="28"/>
              </w:rPr>
              <w:t>(Молиявий натижалар тугрисидаги хисобот)</w:t>
            </w:r>
          </w:p>
        </w:tc>
        <w:tc>
          <w:tcPr>
            <w:tcW w:w="567" w:type="dxa"/>
            <w:tcBorders>
              <w:top w:val="nil"/>
              <w:left w:val="nil"/>
              <w:bottom w:val="nil"/>
              <w:right w:val="nil"/>
            </w:tcBorders>
          </w:tcPr>
          <w:p w:rsidR="001A66AF" w:rsidRPr="005309D7" w:rsidRDefault="001A66AF" w:rsidP="00047EA1">
            <w:pPr>
              <w:jc w:val="center"/>
              <w:rPr>
                <w:rFonts w:ascii="Times New Roman" w:hAnsi="Times New Roman"/>
                <w:szCs w:val="28"/>
                <w:lang w:val="uk-UA"/>
              </w:rPr>
            </w:pPr>
          </w:p>
          <w:p w:rsidR="001A66AF" w:rsidRPr="005309D7" w:rsidRDefault="001A66AF" w:rsidP="00047EA1">
            <w:pPr>
              <w:jc w:val="center"/>
              <w:rPr>
                <w:rFonts w:ascii="Times New Roman" w:hAnsi="Times New Roman"/>
                <w:szCs w:val="28"/>
                <w:lang w:val="uk-UA"/>
              </w:rPr>
            </w:pPr>
          </w:p>
          <w:p w:rsidR="001A66AF" w:rsidRPr="005309D7" w:rsidRDefault="001A66AF" w:rsidP="00047EA1">
            <w:pPr>
              <w:jc w:val="center"/>
              <w:rPr>
                <w:rFonts w:ascii="Times New Roman" w:hAnsi="Times New Roman"/>
                <w:szCs w:val="28"/>
                <w:lang w:val="uk-UA"/>
              </w:rPr>
            </w:pPr>
            <w:r w:rsidRPr="005309D7">
              <w:rPr>
                <w:rFonts w:ascii="Times New Roman" w:hAnsi="Times New Roman"/>
                <w:szCs w:val="28"/>
              </w:rPr>
              <w:t>+</w:t>
            </w:r>
          </w:p>
        </w:tc>
        <w:tc>
          <w:tcPr>
            <w:tcW w:w="3260" w:type="dxa"/>
            <w:tcBorders>
              <w:top w:val="nil"/>
              <w:left w:val="nil"/>
              <w:bottom w:val="nil"/>
              <w:right w:val="nil"/>
            </w:tcBorders>
          </w:tcPr>
          <w:p w:rsidR="001A66AF" w:rsidRPr="005309D7" w:rsidRDefault="001A66AF" w:rsidP="00047EA1">
            <w:pPr>
              <w:rPr>
                <w:rFonts w:ascii="Times New Roman" w:hAnsi="Times New Roman"/>
                <w:szCs w:val="28"/>
              </w:rPr>
            </w:pPr>
            <w:r w:rsidRPr="005309D7">
              <w:rPr>
                <w:rFonts w:ascii="Times New Roman" w:hAnsi="Times New Roman"/>
                <w:szCs w:val="28"/>
              </w:rPr>
              <w:t>Фойда солиги буйича карзнинг камайиши</w:t>
            </w:r>
          </w:p>
          <w:p w:rsidR="001A66AF" w:rsidRPr="005309D7" w:rsidRDefault="001A66AF" w:rsidP="00047EA1">
            <w:pPr>
              <w:rPr>
                <w:rFonts w:ascii="Times New Roman" w:hAnsi="Times New Roman"/>
                <w:szCs w:val="28"/>
              </w:rPr>
            </w:pPr>
            <w:r w:rsidRPr="005309D7">
              <w:rPr>
                <w:rFonts w:ascii="Times New Roman" w:hAnsi="Times New Roman"/>
                <w:szCs w:val="28"/>
              </w:rPr>
              <w:t xml:space="preserve">ёêè </w:t>
            </w:r>
          </w:p>
          <w:p w:rsidR="001A66AF" w:rsidRPr="005309D7" w:rsidRDefault="001A66AF" w:rsidP="00047EA1">
            <w:pPr>
              <w:rPr>
                <w:rFonts w:ascii="Times New Roman" w:hAnsi="Times New Roman"/>
                <w:szCs w:val="28"/>
              </w:rPr>
            </w:pPr>
            <w:r w:rsidRPr="005309D7">
              <w:rPr>
                <w:rFonts w:ascii="Times New Roman" w:hAnsi="Times New Roman"/>
                <w:szCs w:val="28"/>
              </w:rPr>
              <w:t xml:space="preserve">Фойда солиги буйича карзнинг купайиши </w:t>
            </w:r>
          </w:p>
          <w:p w:rsidR="001A66AF" w:rsidRPr="005309D7" w:rsidRDefault="001A66AF" w:rsidP="00047EA1">
            <w:pPr>
              <w:rPr>
                <w:rFonts w:ascii="Times New Roman" w:hAnsi="Times New Roman"/>
                <w:szCs w:val="28"/>
              </w:rPr>
            </w:pPr>
            <w:r w:rsidRPr="005309D7">
              <w:rPr>
                <w:rFonts w:ascii="Times New Roman" w:hAnsi="Times New Roman"/>
                <w:szCs w:val="28"/>
              </w:rPr>
              <w:t>(Баланс)</w:t>
            </w:r>
          </w:p>
        </w:tc>
      </w:tr>
    </w:tbl>
    <w:p w:rsidR="001A66AF" w:rsidRPr="005309D7" w:rsidRDefault="001A66AF" w:rsidP="001A66AF">
      <w:pPr>
        <w:spacing w:before="240"/>
        <w:ind w:firstLine="567"/>
        <w:jc w:val="both"/>
        <w:rPr>
          <w:rFonts w:ascii="Times New Roman" w:hAnsi="Times New Roman"/>
          <w:szCs w:val="28"/>
          <w:lang w:val="uk-UA"/>
        </w:rPr>
      </w:pPr>
      <w:r w:rsidRPr="005309D7">
        <w:rPr>
          <w:rFonts w:ascii="Times New Roman" w:hAnsi="Times New Roman"/>
          <w:b/>
          <w:bCs/>
          <w:i/>
          <w:iCs/>
          <w:szCs w:val="28"/>
        </w:rPr>
        <w:t xml:space="preserve">Á) Операцион фаолиятдан пул маблагларининг харакатини аниклаш - эгри усул. </w:t>
      </w:r>
      <w:r w:rsidRPr="005309D7">
        <w:rPr>
          <w:rFonts w:ascii="Times New Roman" w:hAnsi="Times New Roman"/>
          <w:szCs w:val="28"/>
        </w:rPr>
        <w:t xml:space="preserve">Эгри усул хисобида тугри усулдагидай тузатишлар ишлатилади, фарки, эгри усулда хар бир модда эмас, балким соф фойда суммаси тузатилади. </w:t>
      </w:r>
      <w:r w:rsidRPr="005309D7">
        <w:rPr>
          <w:rFonts w:ascii="Times New Roman" w:hAnsi="Times New Roman"/>
          <w:szCs w:val="28"/>
          <w:lang w:val="uk-UA"/>
        </w:rPr>
        <w:t>Куйида операцион фаолиятдан пул маблагларининг холатини хисоблаш учун зарур барча тузатишлар берилган:</w:t>
      </w:r>
    </w:p>
    <w:tbl>
      <w:tblPr>
        <w:tblW w:w="864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140"/>
        <w:gridCol w:w="2340"/>
        <w:gridCol w:w="2160"/>
      </w:tblGrid>
      <w:tr w:rsidR="001A66AF" w:rsidRPr="005309D7" w:rsidTr="00047EA1">
        <w:tblPrEx>
          <w:tblCellMar>
            <w:top w:w="0" w:type="dxa"/>
            <w:bottom w:w="0" w:type="dxa"/>
          </w:tblCellMar>
        </w:tblPrEx>
        <w:tc>
          <w:tcPr>
            <w:tcW w:w="4140" w:type="dxa"/>
            <w:tcBorders>
              <w:top w:val="single" w:sz="6" w:space="0" w:color="auto"/>
              <w:left w:val="single" w:sz="6" w:space="0" w:color="auto"/>
              <w:bottom w:val="nil"/>
              <w:right w:val="single" w:sz="6" w:space="0" w:color="auto"/>
            </w:tcBorders>
          </w:tcPr>
          <w:p w:rsidR="001A66AF" w:rsidRPr="005309D7" w:rsidRDefault="001A66AF" w:rsidP="00047EA1">
            <w:pPr>
              <w:jc w:val="both"/>
              <w:rPr>
                <w:rFonts w:ascii="Times New Roman" w:hAnsi="Times New Roman"/>
                <w:sz w:val="24"/>
                <w:szCs w:val="24"/>
                <w:lang w:val="uk-UA"/>
              </w:rPr>
            </w:pPr>
          </w:p>
        </w:tc>
        <w:tc>
          <w:tcPr>
            <w:tcW w:w="4500" w:type="dxa"/>
            <w:gridSpan w:val="2"/>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sz w:val="24"/>
                <w:szCs w:val="24"/>
                <w:lang w:val="uk-UA"/>
              </w:rPr>
            </w:pPr>
            <w:r w:rsidRPr="005309D7">
              <w:rPr>
                <w:rFonts w:ascii="Times New Roman" w:hAnsi="Times New Roman"/>
                <w:sz w:val="24"/>
                <w:szCs w:val="24"/>
                <w:lang w:val="uk-UA"/>
              </w:rPr>
              <w:t>Соф фойдани операцион фаолиятдан пул маблагларининг холатига трансформациялаш учун зарур узгаришлар</w:t>
            </w:r>
          </w:p>
        </w:tc>
      </w:tr>
      <w:tr w:rsidR="001A66AF" w:rsidRPr="005309D7" w:rsidTr="00047EA1">
        <w:tblPrEx>
          <w:tblCellMar>
            <w:top w:w="0" w:type="dxa"/>
            <w:bottom w:w="0" w:type="dxa"/>
          </w:tblCellMar>
        </w:tblPrEx>
        <w:tc>
          <w:tcPr>
            <w:tcW w:w="4140" w:type="dxa"/>
            <w:tcBorders>
              <w:top w:val="nil"/>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lang w:val="uk-UA"/>
              </w:rPr>
            </w:pPr>
          </w:p>
        </w:tc>
        <w:tc>
          <w:tcPr>
            <w:tcW w:w="23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sz w:val="24"/>
                <w:szCs w:val="24"/>
                <w:lang w:val="uk-UA"/>
              </w:rPr>
            </w:pPr>
            <w:r w:rsidRPr="005309D7">
              <w:rPr>
                <w:rFonts w:ascii="Times New Roman" w:hAnsi="Times New Roman"/>
                <w:sz w:val="24"/>
                <w:szCs w:val="24"/>
                <w:lang w:val="uk-UA"/>
              </w:rPr>
              <w:t>Соф фойдага кушилади</w:t>
            </w:r>
          </w:p>
        </w:tc>
        <w:tc>
          <w:tcPr>
            <w:tcW w:w="216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center"/>
              <w:rPr>
                <w:rFonts w:ascii="Times New Roman" w:hAnsi="Times New Roman"/>
                <w:sz w:val="24"/>
                <w:szCs w:val="24"/>
                <w:lang w:val="uk-UA"/>
              </w:rPr>
            </w:pPr>
            <w:r w:rsidRPr="005309D7">
              <w:rPr>
                <w:rFonts w:ascii="Times New Roman" w:hAnsi="Times New Roman"/>
                <w:sz w:val="24"/>
                <w:szCs w:val="24"/>
                <w:lang w:val="uk-UA"/>
              </w:rPr>
              <w:t>Соф фойдадан айирилади</w:t>
            </w:r>
          </w:p>
        </w:tc>
      </w:tr>
      <w:tr w:rsidR="001A66AF" w:rsidRPr="005309D7" w:rsidTr="00047EA1">
        <w:tblPrEx>
          <w:tblCellMar>
            <w:top w:w="0" w:type="dxa"/>
            <w:bottom w:w="0" w:type="dxa"/>
          </w:tblCellMar>
        </w:tblPrEx>
        <w:tc>
          <w:tcPr>
            <w:tcW w:w="4140" w:type="dxa"/>
            <w:tcBorders>
              <w:top w:val="nil"/>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lang w:val="uk-UA"/>
              </w:rPr>
              <w:t>Жорий активлар:</w:t>
            </w:r>
          </w:p>
        </w:tc>
        <w:tc>
          <w:tcPr>
            <w:tcW w:w="23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lang w:val="uk-UA"/>
              </w:rPr>
            </w:pPr>
          </w:p>
        </w:tc>
        <w:tc>
          <w:tcPr>
            <w:tcW w:w="216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lang w:val="uk-UA"/>
              </w:rPr>
            </w:pPr>
          </w:p>
        </w:tc>
      </w:tr>
      <w:tr w:rsidR="001A66AF" w:rsidRPr="005309D7" w:rsidTr="00047EA1">
        <w:tblPrEx>
          <w:tblCellMar>
            <w:top w:w="0" w:type="dxa"/>
            <w:bottom w:w="0" w:type="dxa"/>
          </w:tblCellMar>
        </w:tblPrEx>
        <w:tc>
          <w:tcPr>
            <w:tcW w:w="41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lang w:val="uk-UA"/>
              </w:rPr>
              <w:t>Олинадиган счетлар</w:t>
            </w:r>
          </w:p>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lang w:val="uk-UA"/>
              </w:rPr>
              <w:t>Товар захиралари</w:t>
            </w:r>
          </w:p>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lang w:val="uk-UA"/>
              </w:rPr>
              <w:t>Келгуси давр харажатлари</w:t>
            </w:r>
          </w:p>
        </w:tc>
        <w:tc>
          <w:tcPr>
            <w:tcW w:w="23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lang w:val="uk-UA"/>
              </w:rPr>
              <w:t>Камайиш</w:t>
            </w:r>
          </w:p>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lang w:val="uk-UA"/>
              </w:rPr>
              <w:t>Камайиш</w:t>
            </w:r>
          </w:p>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lang w:val="uk-UA"/>
              </w:rPr>
              <w:t>Камайиш</w:t>
            </w:r>
          </w:p>
        </w:tc>
        <w:tc>
          <w:tcPr>
            <w:tcW w:w="216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lang w:val="uk-UA"/>
              </w:rPr>
              <w:t>Купайиш</w:t>
            </w:r>
          </w:p>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lang w:val="uk-UA"/>
              </w:rPr>
              <w:t>Купайиш</w:t>
            </w:r>
          </w:p>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lang w:val="uk-UA"/>
              </w:rPr>
              <w:t>Купайиш</w:t>
            </w:r>
          </w:p>
        </w:tc>
      </w:tr>
      <w:tr w:rsidR="001A66AF" w:rsidRPr="005309D7" w:rsidTr="00047EA1">
        <w:tblPrEx>
          <w:tblCellMar>
            <w:top w:w="0" w:type="dxa"/>
            <w:bottom w:w="0" w:type="dxa"/>
          </w:tblCellMar>
        </w:tblPrEx>
        <w:tc>
          <w:tcPr>
            <w:tcW w:w="41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lang w:val="uk-UA"/>
              </w:rPr>
              <w:t>Жорий мажбуриятлар:</w:t>
            </w:r>
          </w:p>
        </w:tc>
        <w:tc>
          <w:tcPr>
            <w:tcW w:w="23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lang w:val="uk-UA"/>
              </w:rPr>
            </w:pPr>
          </w:p>
        </w:tc>
        <w:tc>
          <w:tcPr>
            <w:tcW w:w="216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lang w:val="uk-UA"/>
              </w:rPr>
            </w:pPr>
          </w:p>
        </w:tc>
      </w:tr>
      <w:tr w:rsidR="001A66AF" w:rsidRPr="005309D7" w:rsidTr="00047EA1">
        <w:tblPrEx>
          <w:tblCellMar>
            <w:top w:w="0" w:type="dxa"/>
            <w:bottom w:w="0" w:type="dxa"/>
          </w:tblCellMar>
        </w:tblPrEx>
        <w:tc>
          <w:tcPr>
            <w:tcW w:w="41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lang w:val="uk-UA"/>
              </w:rPr>
              <w:t>Туланадиган счетлар</w:t>
            </w:r>
          </w:p>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lang w:val="uk-UA"/>
              </w:rPr>
              <w:t>Хисобланган мажбуриятлар</w:t>
            </w:r>
          </w:p>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lang w:val="uk-UA"/>
              </w:rPr>
              <w:t>Бюджет буйича карзлар</w:t>
            </w:r>
          </w:p>
        </w:tc>
        <w:tc>
          <w:tcPr>
            <w:tcW w:w="23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lang w:val="uk-UA"/>
              </w:rPr>
              <w:t>Камайиш</w:t>
            </w:r>
          </w:p>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lang w:val="uk-UA"/>
              </w:rPr>
              <w:t>Камайиш</w:t>
            </w:r>
          </w:p>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lang w:val="uk-UA"/>
              </w:rPr>
              <w:t>Камайиш</w:t>
            </w:r>
          </w:p>
        </w:tc>
        <w:tc>
          <w:tcPr>
            <w:tcW w:w="216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lang w:val="uk-UA"/>
              </w:rPr>
              <w:t>Купайиш</w:t>
            </w:r>
          </w:p>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lang w:val="uk-UA"/>
              </w:rPr>
              <w:t>Купайиш</w:t>
            </w:r>
          </w:p>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lang w:val="uk-UA"/>
              </w:rPr>
              <w:t>Купайиш</w:t>
            </w:r>
          </w:p>
        </w:tc>
      </w:tr>
      <w:tr w:rsidR="001A66AF" w:rsidRPr="005309D7" w:rsidTr="00047EA1">
        <w:tblPrEx>
          <w:tblCellMar>
            <w:top w:w="0" w:type="dxa"/>
            <w:bottom w:w="0" w:type="dxa"/>
          </w:tblCellMar>
        </w:tblPrEx>
        <w:tc>
          <w:tcPr>
            <w:tcW w:w="41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rPr>
                <w:rFonts w:ascii="Times New Roman" w:hAnsi="Times New Roman"/>
                <w:sz w:val="24"/>
                <w:szCs w:val="24"/>
                <w:lang w:val="uk-UA"/>
              </w:rPr>
            </w:pPr>
            <w:r w:rsidRPr="005309D7">
              <w:rPr>
                <w:rFonts w:ascii="Times New Roman" w:hAnsi="Times New Roman"/>
                <w:sz w:val="24"/>
                <w:szCs w:val="24"/>
                <w:lang w:val="uk-UA"/>
              </w:rPr>
              <w:t>Амортизация буйича харажатлар:</w:t>
            </w:r>
          </w:p>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lang w:val="uk-UA"/>
              </w:rPr>
              <w:lastRenderedPageBreak/>
              <w:t>Асосий воситалар</w:t>
            </w:r>
          </w:p>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lang w:val="uk-UA"/>
              </w:rPr>
              <w:t>Номоддий активлар</w:t>
            </w:r>
          </w:p>
        </w:tc>
        <w:tc>
          <w:tcPr>
            <w:tcW w:w="23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lang w:val="uk-UA"/>
              </w:rPr>
            </w:pPr>
          </w:p>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lang w:val="uk-UA"/>
              </w:rPr>
              <w:lastRenderedPageBreak/>
              <w:t>Кушилади</w:t>
            </w:r>
          </w:p>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lang w:val="uk-UA"/>
              </w:rPr>
              <w:t>Кушилади</w:t>
            </w:r>
          </w:p>
        </w:tc>
        <w:tc>
          <w:tcPr>
            <w:tcW w:w="216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lang w:val="uk-UA"/>
              </w:rPr>
            </w:pPr>
          </w:p>
        </w:tc>
      </w:tr>
      <w:tr w:rsidR="001A66AF" w:rsidRPr="005309D7" w:rsidTr="00047EA1">
        <w:tblPrEx>
          <w:tblCellMar>
            <w:top w:w="0" w:type="dxa"/>
            <w:bottom w:w="0" w:type="dxa"/>
          </w:tblCellMar>
        </w:tblPrEx>
        <w:tc>
          <w:tcPr>
            <w:tcW w:w="41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rPr>
                <w:rFonts w:ascii="Times New Roman" w:hAnsi="Times New Roman"/>
                <w:sz w:val="24"/>
                <w:szCs w:val="24"/>
                <w:lang w:val="uk-UA"/>
              </w:rPr>
            </w:pPr>
            <w:r w:rsidRPr="005309D7">
              <w:rPr>
                <w:rFonts w:ascii="Times New Roman" w:hAnsi="Times New Roman"/>
                <w:sz w:val="24"/>
                <w:szCs w:val="24"/>
                <w:lang w:val="uk-UA"/>
              </w:rPr>
              <w:lastRenderedPageBreak/>
              <w:t>Бошка зарарлар (ас.фаол-тдан эмас)</w:t>
            </w:r>
          </w:p>
          <w:p w:rsidR="001A66AF" w:rsidRPr="005309D7" w:rsidRDefault="001A66AF" w:rsidP="00047EA1">
            <w:pPr>
              <w:rPr>
                <w:rFonts w:ascii="Times New Roman" w:hAnsi="Times New Roman"/>
                <w:sz w:val="24"/>
                <w:szCs w:val="24"/>
                <w:lang w:val="uk-UA"/>
              </w:rPr>
            </w:pPr>
            <w:r w:rsidRPr="005309D7">
              <w:rPr>
                <w:rFonts w:ascii="Times New Roman" w:hAnsi="Times New Roman"/>
                <w:sz w:val="24"/>
                <w:szCs w:val="24"/>
                <w:lang w:val="uk-UA"/>
              </w:rPr>
              <w:t>Бошка фойда (ас. фаол-тдан эмас)</w:t>
            </w:r>
          </w:p>
        </w:tc>
        <w:tc>
          <w:tcPr>
            <w:tcW w:w="234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lang w:val="uk-UA"/>
              </w:rPr>
              <w:t>Кушилади</w:t>
            </w:r>
          </w:p>
          <w:p w:rsidR="001A66AF" w:rsidRPr="005309D7" w:rsidRDefault="001A66AF" w:rsidP="00047EA1">
            <w:pPr>
              <w:jc w:val="both"/>
              <w:rPr>
                <w:rFonts w:ascii="Times New Roman" w:hAnsi="Times New Roman"/>
                <w:sz w:val="24"/>
                <w:szCs w:val="24"/>
                <w:lang w:val="uk-UA"/>
              </w:rPr>
            </w:pPr>
            <w:r w:rsidRPr="005309D7">
              <w:rPr>
                <w:rFonts w:ascii="Times New Roman" w:hAnsi="Times New Roman"/>
                <w:sz w:val="24"/>
                <w:szCs w:val="24"/>
                <w:lang w:val="uk-UA"/>
              </w:rPr>
              <w:t>Айирилади</w:t>
            </w:r>
          </w:p>
        </w:tc>
        <w:tc>
          <w:tcPr>
            <w:tcW w:w="2160" w:type="dxa"/>
            <w:tcBorders>
              <w:top w:val="single" w:sz="6" w:space="0" w:color="auto"/>
              <w:left w:val="single" w:sz="6" w:space="0" w:color="auto"/>
              <w:bottom w:val="single" w:sz="6" w:space="0" w:color="auto"/>
              <w:right w:val="single" w:sz="6" w:space="0" w:color="auto"/>
            </w:tcBorders>
          </w:tcPr>
          <w:p w:rsidR="001A66AF" w:rsidRPr="005309D7" w:rsidRDefault="001A66AF" w:rsidP="00047EA1">
            <w:pPr>
              <w:jc w:val="both"/>
              <w:rPr>
                <w:rFonts w:ascii="Times New Roman" w:hAnsi="Times New Roman"/>
                <w:sz w:val="24"/>
                <w:szCs w:val="24"/>
                <w:lang w:val="uk-UA"/>
              </w:rPr>
            </w:pPr>
          </w:p>
        </w:tc>
      </w:tr>
    </w:tbl>
    <w:p w:rsidR="001A66AF" w:rsidRPr="005309D7" w:rsidRDefault="001A66AF" w:rsidP="001A66AF">
      <w:pPr>
        <w:spacing w:before="240"/>
        <w:ind w:firstLine="567"/>
        <w:jc w:val="both"/>
        <w:rPr>
          <w:rFonts w:ascii="Times New Roman" w:hAnsi="Times New Roman"/>
          <w:szCs w:val="28"/>
        </w:rPr>
      </w:pPr>
      <w:r w:rsidRPr="005309D7">
        <w:rPr>
          <w:rFonts w:ascii="Times New Roman" w:hAnsi="Times New Roman"/>
          <w:b/>
          <w:bCs/>
          <w:i/>
          <w:iCs/>
          <w:szCs w:val="28"/>
        </w:rPr>
        <w:t xml:space="preserve">Â) Инвестицион фаолият натижасида пул маблаглари харакатини аниклаш. </w:t>
      </w:r>
      <w:r w:rsidRPr="005309D7">
        <w:rPr>
          <w:rFonts w:ascii="Times New Roman" w:hAnsi="Times New Roman"/>
          <w:szCs w:val="28"/>
        </w:rPr>
        <w:t>Инвестицион фаолият одатда Баланснинг узок муддатли активлар булимида акс эттирилади, киска муддатли молиявий куйилмаларга таъсир этадиган муомалалар - жорий активлар булимида, молиявий натижалари тугрисидаги хисоботда кимматли когозлар, асосий воситаларни сотишдан даромадлар ва зарарлари курсатилади. Инвестицион фаолиятидан пул окимларини аниклаш учун керак булган ахборот, асосий фаолият билан боглик булмаган бошка муомалаларнинг руйхатида булади.</w:t>
      </w:r>
    </w:p>
    <w:p w:rsidR="001A66AF" w:rsidRPr="005309D7" w:rsidRDefault="001A66AF" w:rsidP="001A66AF">
      <w:pPr>
        <w:ind w:firstLine="567"/>
        <w:jc w:val="both"/>
        <w:rPr>
          <w:rFonts w:ascii="Times New Roman" w:hAnsi="Times New Roman"/>
          <w:szCs w:val="28"/>
        </w:rPr>
      </w:pPr>
      <w:r w:rsidRPr="005309D7">
        <w:rPr>
          <w:rFonts w:ascii="Times New Roman" w:hAnsi="Times New Roman"/>
          <w:b/>
          <w:bCs/>
          <w:i/>
          <w:iCs/>
          <w:szCs w:val="28"/>
        </w:rPr>
        <w:t xml:space="preserve">Ã) Молиявий фаолият натижасида пул маблаглари харакатини акс эттириш. </w:t>
      </w:r>
      <w:r w:rsidRPr="005309D7">
        <w:rPr>
          <w:rFonts w:ascii="Times New Roman" w:hAnsi="Times New Roman"/>
          <w:szCs w:val="28"/>
        </w:rPr>
        <w:t>Пул окимлари хисоботининг ушбу булимида узок муддатли карзнинг ва акционерлик капиталнинг хисоб вараклари хамда туланган дивидендлар хакида ахборот куриб чикарилади.</w:t>
      </w:r>
    </w:p>
    <w:p w:rsidR="001A66AF" w:rsidRPr="005309D7" w:rsidRDefault="001A66AF" w:rsidP="001A66AF">
      <w:pPr>
        <w:tabs>
          <w:tab w:val="left" w:pos="363"/>
        </w:tabs>
        <w:ind w:firstLine="709"/>
        <w:jc w:val="both"/>
        <w:rPr>
          <w:rFonts w:ascii="Times New Roman" w:hAnsi="Times New Roman"/>
          <w:szCs w:val="28"/>
        </w:rPr>
      </w:pPr>
      <w:r w:rsidRPr="005309D7">
        <w:rPr>
          <w:rFonts w:ascii="Times New Roman" w:hAnsi="Times New Roman"/>
          <w:szCs w:val="28"/>
        </w:rPr>
        <w:t xml:space="preserve"> </w:t>
      </w:r>
    </w:p>
    <w:p w:rsidR="001A66AF" w:rsidRPr="005309D7" w:rsidRDefault="001A66AF" w:rsidP="001A66AF">
      <w:pPr>
        <w:tabs>
          <w:tab w:val="left" w:pos="363"/>
        </w:tabs>
        <w:ind w:left="709"/>
        <w:jc w:val="both"/>
        <w:rPr>
          <w:rFonts w:ascii="Times New Roman" w:hAnsi="Times New Roman"/>
          <w:b/>
          <w:bCs/>
          <w:i/>
          <w:iCs/>
          <w:szCs w:val="28"/>
        </w:rPr>
      </w:pPr>
      <w:r w:rsidRPr="005309D7">
        <w:rPr>
          <w:rFonts w:ascii="Times New Roman" w:hAnsi="Times New Roman"/>
          <w:b/>
          <w:bCs/>
          <w:i/>
          <w:iCs/>
          <w:szCs w:val="28"/>
        </w:rPr>
        <w:t>18.8. Хусусий капитал тугрисидаги хисоботнинг тузилиши.</w:t>
      </w:r>
    </w:p>
    <w:p w:rsidR="001A66AF" w:rsidRPr="005309D7" w:rsidRDefault="001A66AF" w:rsidP="001A66AF">
      <w:pPr>
        <w:tabs>
          <w:tab w:val="left" w:pos="363"/>
        </w:tabs>
        <w:ind w:firstLine="709"/>
        <w:jc w:val="both"/>
        <w:rPr>
          <w:rFonts w:ascii="Times New Roman" w:hAnsi="Times New Roman"/>
          <w:szCs w:val="28"/>
        </w:rPr>
      </w:pPr>
      <w:r w:rsidRPr="005309D7">
        <w:rPr>
          <w:rFonts w:ascii="Times New Roman" w:hAnsi="Times New Roman"/>
          <w:szCs w:val="28"/>
        </w:rPr>
        <w:t>“Хусусий капитал тугрисида”ги хисоботда корхонанинг хусусий капиталининг холати тугрисидаги маълумотлар акс эттирилади.</w:t>
      </w:r>
    </w:p>
    <w:p w:rsidR="001A66AF" w:rsidRPr="005309D7" w:rsidRDefault="001A66AF" w:rsidP="001A66AF">
      <w:pPr>
        <w:tabs>
          <w:tab w:val="left" w:pos="363"/>
        </w:tabs>
        <w:ind w:firstLine="709"/>
        <w:jc w:val="both"/>
        <w:rPr>
          <w:rFonts w:ascii="Times New Roman" w:hAnsi="Times New Roman"/>
          <w:color w:val="000000"/>
          <w:szCs w:val="28"/>
        </w:rPr>
      </w:pPr>
      <w:r w:rsidRPr="005309D7">
        <w:rPr>
          <w:rFonts w:ascii="Times New Roman" w:hAnsi="Times New Roman"/>
          <w:color w:val="000000"/>
          <w:szCs w:val="28"/>
        </w:rPr>
        <w:t>Мазкур хисоботда устав капитали, кушилган капитал, резерв капитали, таксимланмаган фойда (копланмаган зарар), сотиб олинган хусусий акциялар, максадли тушумлар ва бошкаларнинг холати хамда уларнинг жами микдори хакида маълумотлар курсатилади.</w:t>
      </w:r>
    </w:p>
    <w:p w:rsidR="001A66AF" w:rsidRPr="005309D7" w:rsidRDefault="001A66AF" w:rsidP="001A66AF">
      <w:pPr>
        <w:tabs>
          <w:tab w:val="left" w:pos="363"/>
        </w:tabs>
        <w:ind w:firstLine="709"/>
        <w:jc w:val="both"/>
        <w:rPr>
          <w:rFonts w:ascii="Times New Roman" w:hAnsi="Times New Roman"/>
          <w:color w:val="000000"/>
          <w:szCs w:val="28"/>
        </w:rPr>
      </w:pPr>
      <w:r w:rsidRPr="005309D7">
        <w:rPr>
          <w:rFonts w:ascii="Times New Roman" w:hAnsi="Times New Roman"/>
          <w:color w:val="000000"/>
          <w:szCs w:val="28"/>
        </w:rPr>
        <w:t>Маълумотларни акс эттиришда уларнинг йил бошидаги колдиги 010-сатрда келтирилади.</w:t>
      </w:r>
    </w:p>
    <w:p w:rsidR="001A66AF" w:rsidRPr="005309D7" w:rsidRDefault="001A66AF" w:rsidP="001A66AF">
      <w:pPr>
        <w:tabs>
          <w:tab w:val="left" w:pos="363"/>
        </w:tabs>
        <w:ind w:firstLine="709"/>
        <w:jc w:val="both"/>
        <w:rPr>
          <w:rFonts w:ascii="Times New Roman" w:hAnsi="Times New Roman"/>
          <w:color w:val="000000"/>
          <w:szCs w:val="28"/>
        </w:rPr>
      </w:pPr>
      <w:r w:rsidRPr="005309D7">
        <w:rPr>
          <w:rFonts w:ascii="Times New Roman" w:hAnsi="Times New Roman"/>
          <w:color w:val="000000"/>
          <w:szCs w:val="28"/>
        </w:rPr>
        <w:t>020-сатрда кимматли когозларнинг эмиссияси хакида маълумот берилади.</w:t>
      </w:r>
    </w:p>
    <w:p w:rsidR="001A66AF" w:rsidRPr="005309D7" w:rsidRDefault="001A66AF" w:rsidP="001A66AF">
      <w:pPr>
        <w:tabs>
          <w:tab w:val="left" w:pos="363"/>
        </w:tabs>
        <w:ind w:firstLine="709"/>
        <w:jc w:val="both"/>
        <w:rPr>
          <w:rFonts w:ascii="Times New Roman" w:hAnsi="Times New Roman"/>
          <w:color w:val="000000"/>
          <w:szCs w:val="28"/>
        </w:rPr>
      </w:pPr>
      <w:r w:rsidRPr="005309D7">
        <w:rPr>
          <w:rFonts w:ascii="Times New Roman" w:hAnsi="Times New Roman"/>
          <w:color w:val="000000"/>
          <w:szCs w:val="28"/>
        </w:rPr>
        <w:t>“Узок муддатли активларни кайта бахолаш” моддаси (030-сатр)да корхонадаги узок муддатли активларни кайта бахоланиши натижасидаги хусусий капиталининг, яъни резерв капиталининг ошиши акс эттирилади.</w:t>
      </w:r>
    </w:p>
    <w:p w:rsidR="001A66AF" w:rsidRPr="005309D7" w:rsidRDefault="001A66AF" w:rsidP="001A66AF">
      <w:pPr>
        <w:tabs>
          <w:tab w:val="left" w:pos="363"/>
        </w:tabs>
        <w:ind w:firstLine="709"/>
        <w:jc w:val="both"/>
        <w:rPr>
          <w:rFonts w:ascii="Times New Roman" w:hAnsi="Times New Roman"/>
          <w:color w:val="000000"/>
          <w:szCs w:val="28"/>
        </w:rPr>
      </w:pPr>
      <w:r w:rsidRPr="005309D7">
        <w:rPr>
          <w:rFonts w:ascii="Times New Roman" w:hAnsi="Times New Roman"/>
          <w:color w:val="000000"/>
          <w:szCs w:val="28"/>
        </w:rPr>
        <w:t>Устав капиталини шакллантиришда пайдо булган валюта курси фарклари хакидаги маълумот эса, 040-сатрда уз аксини топади.</w:t>
      </w:r>
    </w:p>
    <w:p w:rsidR="001A66AF" w:rsidRPr="005309D7" w:rsidRDefault="001A66AF" w:rsidP="001A66AF">
      <w:pPr>
        <w:tabs>
          <w:tab w:val="left" w:pos="363"/>
        </w:tabs>
        <w:ind w:firstLine="709"/>
        <w:jc w:val="both"/>
        <w:rPr>
          <w:rFonts w:ascii="Times New Roman" w:hAnsi="Times New Roman"/>
          <w:color w:val="000000"/>
          <w:szCs w:val="28"/>
        </w:rPr>
      </w:pPr>
      <w:r w:rsidRPr="005309D7">
        <w:rPr>
          <w:rFonts w:ascii="Times New Roman" w:hAnsi="Times New Roman"/>
          <w:color w:val="000000"/>
          <w:szCs w:val="28"/>
        </w:rPr>
        <w:t>“Резерв капиталига ажратмалар” моддаси (050-сатр) да хисобот йилида резерв капиталининг хажмини ошириш максадида амалга оширилган ажратмаларнинг микдори курсатилади.</w:t>
      </w:r>
    </w:p>
    <w:p w:rsidR="001A66AF" w:rsidRPr="005309D7" w:rsidRDefault="001A66AF" w:rsidP="001A66AF">
      <w:pPr>
        <w:tabs>
          <w:tab w:val="left" w:pos="363"/>
        </w:tabs>
        <w:ind w:firstLine="709"/>
        <w:jc w:val="both"/>
        <w:rPr>
          <w:rFonts w:ascii="Times New Roman" w:hAnsi="Times New Roman"/>
          <w:color w:val="000000"/>
          <w:szCs w:val="28"/>
        </w:rPr>
      </w:pPr>
      <w:r w:rsidRPr="005309D7">
        <w:rPr>
          <w:rFonts w:ascii="Times New Roman" w:hAnsi="Times New Roman"/>
          <w:color w:val="000000"/>
          <w:szCs w:val="28"/>
        </w:rPr>
        <w:t xml:space="preserve">Хисобот йилидаги таксимланмаган фойда (зарар) нинг холати хакидаги маълумотни “Хусусий капитал тугрисида”ги хисоботнинг “Жорий йилнинг </w:t>
      </w:r>
      <w:r w:rsidRPr="005309D7">
        <w:rPr>
          <w:rFonts w:ascii="Times New Roman" w:hAnsi="Times New Roman"/>
          <w:color w:val="000000"/>
          <w:szCs w:val="28"/>
        </w:rPr>
        <w:lastRenderedPageBreak/>
        <w:t>таксимланмаган фойдаси (зарари)” моддаси (060-сатр)да куриш мумкин булади.</w:t>
      </w:r>
    </w:p>
    <w:p w:rsidR="001A66AF" w:rsidRPr="005309D7" w:rsidRDefault="001A66AF" w:rsidP="001A66AF">
      <w:pPr>
        <w:tabs>
          <w:tab w:val="left" w:pos="363"/>
        </w:tabs>
        <w:ind w:firstLine="709"/>
        <w:jc w:val="both"/>
        <w:rPr>
          <w:rFonts w:ascii="Times New Roman" w:hAnsi="Times New Roman"/>
          <w:color w:val="000000"/>
          <w:szCs w:val="28"/>
        </w:rPr>
      </w:pPr>
      <w:r w:rsidRPr="005309D7">
        <w:rPr>
          <w:rFonts w:ascii="Times New Roman" w:hAnsi="Times New Roman"/>
          <w:color w:val="000000"/>
          <w:szCs w:val="28"/>
        </w:rPr>
        <w:t>Корхона хусусий капиталининг бепул олинган мол-мулк хисобига купайиши билан боглик курсаткич эса, “Текинга олинган мол-мулк” модда (070-сатр) да акс эттирилади.</w:t>
      </w:r>
    </w:p>
    <w:p w:rsidR="001A66AF" w:rsidRPr="005309D7" w:rsidRDefault="001A66AF" w:rsidP="001A66AF">
      <w:pPr>
        <w:tabs>
          <w:tab w:val="left" w:pos="363"/>
        </w:tabs>
        <w:ind w:firstLine="709"/>
        <w:jc w:val="both"/>
        <w:rPr>
          <w:rFonts w:ascii="Times New Roman" w:hAnsi="Times New Roman"/>
          <w:color w:val="000000"/>
          <w:szCs w:val="28"/>
        </w:rPr>
      </w:pPr>
      <w:r w:rsidRPr="005309D7">
        <w:rPr>
          <w:rFonts w:ascii="Times New Roman" w:hAnsi="Times New Roman"/>
          <w:color w:val="000000"/>
          <w:szCs w:val="28"/>
        </w:rPr>
        <w:t>“Максадли фойдаланиш учун олинган маблаглар” (080-сатр) моддасида корхонанинг хисобот йилидаги максадли тушумларининг микдори хакидаги маълумот келтирилади.</w:t>
      </w:r>
    </w:p>
    <w:p w:rsidR="001A66AF" w:rsidRPr="005309D7" w:rsidRDefault="001A66AF" w:rsidP="001A66AF">
      <w:pPr>
        <w:tabs>
          <w:tab w:val="left" w:pos="363"/>
        </w:tabs>
        <w:ind w:firstLine="709"/>
        <w:jc w:val="both"/>
        <w:rPr>
          <w:rFonts w:ascii="Times New Roman" w:hAnsi="Times New Roman"/>
          <w:color w:val="000000"/>
          <w:szCs w:val="28"/>
        </w:rPr>
      </w:pPr>
      <w:r w:rsidRPr="005309D7">
        <w:rPr>
          <w:rFonts w:ascii="Times New Roman" w:hAnsi="Times New Roman"/>
          <w:color w:val="000000"/>
          <w:szCs w:val="28"/>
        </w:rPr>
        <w:t>Корхонанинг таксимланмаган фойдаси хисобидан хисобот йилида туланган дивидентларининг микдори “Туланган дивидентлар” моддаси (090-сатр)да курсатилади.</w:t>
      </w:r>
    </w:p>
    <w:p w:rsidR="001A66AF" w:rsidRPr="005309D7" w:rsidRDefault="001A66AF" w:rsidP="001A66AF">
      <w:pPr>
        <w:tabs>
          <w:tab w:val="left" w:pos="363"/>
        </w:tabs>
        <w:ind w:firstLine="709"/>
        <w:jc w:val="both"/>
        <w:rPr>
          <w:rFonts w:ascii="Times New Roman" w:hAnsi="Times New Roman"/>
          <w:color w:val="000000"/>
          <w:szCs w:val="28"/>
        </w:rPr>
      </w:pPr>
      <w:r w:rsidRPr="005309D7">
        <w:rPr>
          <w:rFonts w:ascii="Times New Roman" w:hAnsi="Times New Roman"/>
          <w:color w:val="000000"/>
          <w:szCs w:val="28"/>
        </w:rPr>
        <w:t>Корхонанинг хусусий капитал шаклланишининг бошка манбалари хакидаги маълумотлар шу ном билан аталувчи модда (100-сатр)да келтириб утилади.</w:t>
      </w:r>
    </w:p>
    <w:p w:rsidR="001A66AF" w:rsidRPr="005309D7" w:rsidRDefault="001A66AF" w:rsidP="001A66AF">
      <w:pPr>
        <w:tabs>
          <w:tab w:val="left" w:pos="363"/>
        </w:tabs>
        <w:ind w:firstLine="709"/>
        <w:jc w:val="both"/>
        <w:rPr>
          <w:rFonts w:ascii="Times New Roman" w:hAnsi="Times New Roman"/>
          <w:color w:val="000000"/>
          <w:szCs w:val="28"/>
        </w:rPr>
      </w:pPr>
      <w:r w:rsidRPr="005309D7">
        <w:rPr>
          <w:rFonts w:ascii="Times New Roman" w:hAnsi="Times New Roman"/>
          <w:color w:val="000000"/>
          <w:szCs w:val="28"/>
        </w:rPr>
        <w:t>Хусусий капиталнинг турлари буйича йил охирига колдиги 110-сатрида келтирилади.</w:t>
      </w:r>
    </w:p>
    <w:p w:rsidR="001A66AF" w:rsidRPr="005309D7" w:rsidRDefault="001A66AF" w:rsidP="001A66AF">
      <w:pPr>
        <w:tabs>
          <w:tab w:val="left" w:pos="363"/>
        </w:tabs>
        <w:ind w:firstLine="709"/>
        <w:jc w:val="both"/>
        <w:rPr>
          <w:rFonts w:ascii="Times New Roman" w:hAnsi="Times New Roman"/>
          <w:color w:val="000000"/>
          <w:szCs w:val="28"/>
        </w:rPr>
      </w:pPr>
      <w:r w:rsidRPr="005309D7">
        <w:rPr>
          <w:rFonts w:ascii="Times New Roman" w:hAnsi="Times New Roman"/>
          <w:color w:val="000000"/>
          <w:szCs w:val="28"/>
        </w:rPr>
        <w:t>Корхона хусусий капиталининг хисобот йилидаги купайиши (+) ёки камайиши (-) 120-сатрда акс эттирилади.</w:t>
      </w:r>
    </w:p>
    <w:p w:rsidR="001A66AF" w:rsidRPr="005309D7" w:rsidRDefault="001A66AF" w:rsidP="001A66AF">
      <w:pPr>
        <w:tabs>
          <w:tab w:val="left" w:pos="363"/>
        </w:tabs>
        <w:ind w:firstLine="709"/>
        <w:jc w:val="both"/>
        <w:rPr>
          <w:rFonts w:ascii="Times New Roman" w:hAnsi="Times New Roman"/>
          <w:color w:val="000000"/>
          <w:szCs w:val="28"/>
        </w:rPr>
      </w:pPr>
      <w:r w:rsidRPr="005309D7">
        <w:rPr>
          <w:rFonts w:ascii="Times New Roman" w:hAnsi="Times New Roman"/>
          <w:color w:val="000000"/>
          <w:szCs w:val="28"/>
        </w:rPr>
        <w:t>5-шаклдаги хисобот маълумотларидан фойдаланувчилар учун кушимча ахборот сифатида яна куйидагиларнинг холати хакида хам курсаткичлар келтириб утилади:</w:t>
      </w:r>
    </w:p>
    <w:p w:rsidR="001A66AF" w:rsidRPr="005309D7" w:rsidRDefault="001A66AF" w:rsidP="001A66AF">
      <w:pPr>
        <w:numPr>
          <w:ilvl w:val="0"/>
          <w:numId w:val="2"/>
        </w:numPr>
        <w:tabs>
          <w:tab w:val="left" w:pos="1069"/>
        </w:tabs>
        <w:autoSpaceDE w:val="0"/>
        <w:autoSpaceDN w:val="0"/>
        <w:adjustRightInd w:val="0"/>
        <w:ind w:left="363" w:hanging="363"/>
        <w:jc w:val="both"/>
        <w:rPr>
          <w:rFonts w:ascii="Times New Roman" w:hAnsi="Times New Roman"/>
          <w:color w:val="000000"/>
          <w:szCs w:val="28"/>
        </w:rPr>
      </w:pPr>
      <w:r w:rsidRPr="005309D7">
        <w:rPr>
          <w:rFonts w:ascii="Times New Roman" w:hAnsi="Times New Roman"/>
          <w:color w:val="000000"/>
          <w:szCs w:val="28"/>
        </w:rPr>
        <w:t>Чикарилган акциялар сони, (дона). Шу жумладан: имтиёзли, оддий;</w:t>
      </w:r>
    </w:p>
    <w:p w:rsidR="001A66AF" w:rsidRPr="005309D7" w:rsidRDefault="001A66AF" w:rsidP="001A66AF">
      <w:pPr>
        <w:numPr>
          <w:ilvl w:val="0"/>
          <w:numId w:val="2"/>
        </w:numPr>
        <w:tabs>
          <w:tab w:val="left" w:pos="1069"/>
        </w:tabs>
        <w:autoSpaceDE w:val="0"/>
        <w:autoSpaceDN w:val="0"/>
        <w:adjustRightInd w:val="0"/>
        <w:ind w:left="363" w:hanging="363"/>
        <w:jc w:val="both"/>
        <w:rPr>
          <w:rFonts w:ascii="Times New Roman" w:hAnsi="Times New Roman"/>
          <w:color w:val="000000"/>
          <w:szCs w:val="28"/>
        </w:rPr>
      </w:pPr>
      <w:r w:rsidRPr="005309D7">
        <w:rPr>
          <w:rFonts w:ascii="Times New Roman" w:hAnsi="Times New Roman"/>
          <w:color w:val="000000"/>
          <w:szCs w:val="28"/>
        </w:rPr>
        <w:t>Акциянинг номинал киймати;</w:t>
      </w:r>
    </w:p>
    <w:p w:rsidR="001A66AF" w:rsidRPr="005309D7" w:rsidRDefault="001A66AF" w:rsidP="001A66AF">
      <w:pPr>
        <w:numPr>
          <w:ilvl w:val="0"/>
          <w:numId w:val="2"/>
        </w:numPr>
        <w:tabs>
          <w:tab w:val="left" w:pos="1069"/>
        </w:tabs>
        <w:autoSpaceDE w:val="0"/>
        <w:autoSpaceDN w:val="0"/>
        <w:adjustRightInd w:val="0"/>
        <w:ind w:left="363" w:hanging="363"/>
        <w:jc w:val="both"/>
        <w:rPr>
          <w:rFonts w:ascii="Times New Roman" w:hAnsi="Times New Roman"/>
          <w:color w:val="000000"/>
          <w:szCs w:val="28"/>
        </w:rPr>
      </w:pPr>
      <w:r w:rsidRPr="005309D7">
        <w:rPr>
          <w:rFonts w:ascii="Times New Roman" w:hAnsi="Times New Roman"/>
          <w:color w:val="000000"/>
          <w:szCs w:val="28"/>
        </w:rPr>
        <w:t>Муомаладаги акциялар сони, (дона). Шу жумладан: имтиёзли, оддий.</w:t>
      </w:r>
    </w:p>
    <w:p w:rsidR="001A66AF" w:rsidRPr="005309D7" w:rsidRDefault="001A66AF" w:rsidP="001A66AF">
      <w:pPr>
        <w:tabs>
          <w:tab w:val="left" w:pos="363"/>
        </w:tabs>
        <w:ind w:firstLine="709"/>
        <w:jc w:val="both"/>
        <w:rPr>
          <w:rFonts w:ascii="Times New Roman" w:hAnsi="Times New Roman"/>
          <w:szCs w:val="28"/>
        </w:rPr>
      </w:pPr>
      <w:r w:rsidRPr="005309D7">
        <w:rPr>
          <w:rFonts w:ascii="Times New Roman" w:hAnsi="Times New Roman"/>
          <w:szCs w:val="28"/>
        </w:rPr>
        <w:t>“Хусусий капитал тугрисида”ги хисобот шаклини корхона рахбари, бош бухгалтер имзолари билан тасдиклайдилар.</w:t>
      </w:r>
    </w:p>
    <w:p w:rsidR="001A66AF" w:rsidRPr="005309D7" w:rsidRDefault="001A66AF" w:rsidP="001A66AF">
      <w:pPr>
        <w:tabs>
          <w:tab w:val="left" w:pos="363"/>
        </w:tabs>
        <w:ind w:firstLine="709"/>
        <w:jc w:val="both"/>
        <w:rPr>
          <w:rFonts w:ascii="Times New Roman" w:hAnsi="Times New Roman"/>
          <w:szCs w:val="28"/>
        </w:rPr>
      </w:pPr>
    </w:p>
    <w:p w:rsidR="001A66AF" w:rsidRPr="005309D7" w:rsidRDefault="001A66AF" w:rsidP="001A66AF">
      <w:pPr>
        <w:tabs>
          <w:tab w:val="left" w:pos="363"/>
        </w:tabs>
        <w:ind w:left="709"/>
        <w:jc w:val="both"/>
        <w:rPr>
          <w:rFonts w:ascii="Times New Roman" w:hAnsi="Times New Roman"/>
          <w:b/>
          <w:bCs/>
          <w:i/>
          <w:iCs/>
          <w:szCs w:val="28"/>
        </w:rPr>
      </w:pPr>
      <w:r w:rsidRPr="005309D7">
        <w:rPr>
          <w:rFonts w:ascii="Times New Roman" w:hAnsi="Times New Roman"/>
          <w:b/>
          <w:bCs/>
          <w:i/>
          <w:iCs/>
          <w:szCs w:val="28"/>
        </w:rPr>
        <w:t>18.9. Дебиторлик ва кредиторлик карзлари хакидаги маълумотноманинг тузилиши ва. молиявий хисоботларга тушунтириш хатини тайёрлаш тартиби.</w:t>
      </w:r>
    </w:p>
    <w:p w:rsidR="001A66AF" w:rsidRPr="005309D7" w:rsidRDefault="001A66AF" w:rsidP="001A66AF">
      <w:pPr>
        <w:tabs>
          <w:tab w:val="left" w:pos="363"/>
        </w:tabs>
        <w:ind w:left="709"/>
        <w:jc w:val="both"/>
        <w:rPr>
          <w:rFonts w:ascii="Times New Roman" w:hAnsi="Times New Roman"/>
          <w:b/>
          <w:bCs/>
          <w:i/>
          <w:iCs/>
          <w:szCs w:val="28"/>
        </w:rPr>
      </w:pPr>
    </w:p>
    <w:p w:rsidR="001A66AF" w:rsidRPr="005309D7" w:rsidRDefault="001A66AF" w:rsidP="001A66AF">
      <w:pPr>
        <w:tabs>
          <w:tab w:val="left" w:pos="363"/>
        </w:tabs>
        <w:ind w:firstLine="709"/>
        <w:jc w:val="both"/>
        <w:rPr>
          <w:rFonts w:ascii="Times New Roman" w:hAnsi="Times New Roman"/>
          <w:szCs w:val="28"/>
        </w:rPr>
      </w:pPr>
      <w:r w:rsidRPr="005309D7">
        <w:rPr>
          <w:rFonts w:ascii="Times New Roman" w:hAnsi="Times New Roman"/>
          <w:szCs w:val="28"/>
        </w:rPr>
        <w:t>“Дебетор, кредитор вазирлик, идора, корхона ва бошкаларнинг номлари” устунида хисобот даврининг охирги кунига булган (4010 “Олинадиган счетлар”, 6010 “Мол етказиб берувчилар ва пудратчилар билан хисоблашишлар”, 4800 “Хар хил дебеторлик карзларини хисобга олувчи счетлар”, 6900 “Хар хил кредиторларга ва бошка хисобланган мажбуриятлар буйича карзларни хисобга олувчи счетлар” ва бошка счетлар буйича) дебетор ва кредитор, хукукий шахслар руйхати келтирилади.</w:t>
      </w:r>
    </w:p>
    <w:p w:rsidR="001A66AF" w:rsidRPr="005309D7" w:rsidRDefault="001A66AF" w:rsidP="001A66AF">
      <w:pPr>
        <w:tabs>
          <w:tab w:val="left" w:pos="363"/>
        </w:tabs>
        <w:ind w:firstLine="709"/>
        <w:jc w:val="both"/>
        <w:rPr>
          <w:rFonts w:ascii="Times New Roman" w:hAnsi="Times New Roman"/>
          <w:szCs w:val="28"/>
        </w:rPr>
      </w:pPr>
      <w:r w:rsidRPr="005309D7">
        <w:rPr>
          <w:rFonts w:ascii="Times New Roman" w:hAnsi="Times New Roman"/>
          <w:szCs w:val="28"/>
        </w:rPr>
        <w:t>“Умумий карзлар” устунида карзлар микдори хар бир дебетор ва кредитор учун курсатилади.</w:t>
      </w:r>
    </w:p>
    <w:p w:rsidR="001A66AF" w:rsidRPr="005309D7" w:rsidRDefault="001A66AF" w:rsidP="001A66AF">
      <w:pPr>
        <w:tabs>
          <w:tab w:val="left" w:pos="363"/>
        </w:tabs>
        <w:ind w:firstLine="709"/>
        <w:jc w:val="both"/>
        <w:rPr>
          <w:rFonts w:ascii="Times New Roman" w:hAnsi="Times New Roman"/>
          <w:szCs w:val="28"/>
        </w:rPr>
      </w:pPr>
      <w:r w:rsidRPr="005309D7">
        <w:rPr>
          <w:rFonts w:ascii="Times New Roman" w:hAnsi="Times New Roman"/>
          <w:szCs w:val="28"/>
        </w:rPr>
        <w:lastRenderedPageBreak/>
        <w:t>“Жумладан Республикадан ташкаридаги” устунида Узбекистон Республикаси ташкарисида жойлашган корхона, ташкилотларнинг дебеторлик, кредиторлик карзлари микдори курсатилади.</w:t>
      </w:r>
    </w:p>
    <w:p w:rsidR="001A66AF" w:rsidRPr="005309D7" w:rsidRDefault="001A66AF" w:rsidP="001A66AF">
      <w:pPr>
        <w:tabs>
          <w:tab w:val="left" w:pos="363"/>
        </w:tabs>
        <w:ind w:firstLine="709"/>
        <w:jc w:val="both"/>
        <w:rPr>
          <w:rFonts w:ascii="Times New Roman" w:hAnsi="Times New Roman"/>
          <w:szCs w:val="28"/>
        </w:rPr>
      </w:pPr>
      <w:r w:rsidRPr="005309D7">
        <w:rPr>
          <w:rFonts w:ascii="Times New Roman" w:hAnsi="Times New Roman"/>
          <w:szCs w:val="28"/>
        </w:rPr>
        <w:t>“Умумий карзлардан муддати утгани” устунида дебиторлик ва кредиторлик карз туловлари уз муддатларида узилмаган карзларнинг микдори курсатилади. Бу муддатларни узиш муддатларининг кечикишини шартномаларда курсатилган вактга асосан билишимиз мумкин.</w:t>
      </w:r>
    </w:p>
    <w:p w:rsidR="001A66AF" w:rsidRPr="005309D7" w:rsidRDefault="001A66AF" w:rsidP="001A66AF">
      <w:pPr>
        <w:tabs>
          <w:tab w:val="left" w:pos="363"/>
        </w:tabs>
        <w:ind w:firstLine="709"/>
        <w:jc w:val="both"/>
        <w:rPr>
          <w:rFonts w:ascii="Times New Roman" w:hAnsi="Times New Roman"/>
          <w:szCs w:val="28"/>
        </w:rPr>
      </w:pPr>
      <w:r w:rsidRPr="005309D7">
        <w:rPr>
          <w:rFonts w:ascii="Times New Roman" w:hAnsi="Times New Roman"/>
          <w:szCs w:val="28"/>
        </w:rPr>
        <w:t>Молиявий хисоботга ёзилган тушунтириш хати корхонанинг хисоб сиёсатини ёритиш, унинг мулкий ва молиявий холатини хакконий бахолаши учун кушимча маълумотлар билан хисобдан фойдаланувчиларни таъминлаши керак.</w:t>
      </w:r>
    </w:p>
    <w:p w:rsidR="001A66AF" w:rsidRPr="005309D7" w:rsidRDefault="001A66AF" w:rsidP="001A66AF">
      <w:pPr>
        <w:tabs>
          <w:tab w:val="left" w:pos="363"/>
        </w:tabs>
        <w:ind w:firstLine="709"/>
        <w:jc w:val="both"/>
        <w:rPr>
          <w:rFonts w:ascii="Times New Roman" w:hAnsi="Times New Roman"/>
          <w:szCs w:val="28"/>
        </w:rPr>
      </w:pPr>
      <w:r w:rsidRPr="005309D7">
        <w:rPr>
          <w:rFonts w:ascii="Times New Roman" w:hAnsi="Times New Roman"/>
          <w:szCs w:val="28"/>
        </w:rPr>
        <w:t>Тушунтириш хатида айрим коидадан четга чикиш холлари булмаганда, корхонанинг молиявий хисоботи бухгалтерия хисобини юритиш коидаларидан келиб чиккан холда тузилганлиги курсатилиши керак. Хар бир коидадан четга чикишларнинг сабаблари ва натижаси тушунтириш хатида курсатилиши керак.</w:t>
      </w:r>
    </w:p>
    <w:p w:rsidR="001A66AF" w:rsidRPr="005309D7" w:rsidRDefault="001A66AF" w:rsidP="001A66AF">
      <w:pPr>
        <w:tabs>
          <w:tab w:val="left" w:pos="363"/>
        </w:tabs>
        <w:ind w:firstLine="709"/>
        <w:jc w:val="both"/>
        <w:rPr>
          <w:rFonts w:ascii="Times New Roman" w:hAnsi="Times New Roman"/>
          <w:szCs w:val="28"/>
        </w:rPr>
      </w:pPr>
      <w:r w:rsidRPr="005309D7">
        <w:rPr>
          <w:rFonts w:ascii="Times New Roman" w:hAnsi="Times New Roman"/>
          <w:szCs w:val="28"/>
        </w:rPr>
        <w:t>Булардан ташкари тушунтириш хатида корхона хакида кушимча маълумотлар хам келтирилади.</w:t>
      </w:r>
    </w:p>
    <w:p w:rsidR="001A66AF" w:rsidRPr="005309D7" w:rsidRDefault="001A66AF" w:rsidP="001A66AF">
      <w:pPr>
        <w:tabs>
          <w:tab w:val="left" w:pos="363"/>
        </w:tabs>
        <w:ind w:firstLine="709"/>
        <w:jc w:val="both"/>
        <w:rPr>
          <w:rFonts w:ascii="Times New Roman" w:hAnsi="Times New Roman"/>
          <w:szCs w:val="28"/>
        </w:rPr>
      </w:pPr>
      <w:r w:rsidRPr="005309D7">
        <w:rPr>
          <w:rFonts w:ascii="Times New Roman" w:hAnsi="Times New Roman"/>
          <w:szCs w:val="28"/>
        </w:rPr>
        <w:t xml:space="preserve">Хисоботга корхона бошлиги ва хисобчиси имзо чекиб, унга корхона мухрини босиш билан тасдиклайдилар. Хисобот йил чораги ва йилда давлат муассалари (Солик инспекцияси, статистика булими, банк, юкори ташкилот) га такдим этилиши шарт. </w:t>
      </w:r>
    </w:p>
    <w:p w:rsidR="001A66AF" w:rsidRPr="005309D7" w:rsidRDefault="001A66AF" w:rsidP="001A66AF">
      <w:pPr>
        <w:tabs>
          <w:tab w:val="left" w:pos="363"/>
        </w:tabs>
        <w:ind w:firstLine="709"/>
        <w:jc w:val="both"/>
        <w:rPr>
          <w:rFonts w:ascii="Times New Roman" w:hAnsi="Times New Roman"/>
          <w:szCs w:val="28"/>
        </w:rPr>
      </w:pPr>
    </w:p>
    <w:p w:rsidR="001A66AF" w:rsidRPr="007629C7" w:rsidRDefault="001A66AF" w:rsidP="001A66AF">
      <w:pPr>
        <w:ind w:firstLine="709"/>
        <w:jc w:val="both"/>
        <w:rPr>
          <w:rFonts w:ascii="BalticaUzbek" w:hAnsi="BalticaUzbek"/>
          <w:b/>
          <w:bCs/>
          <w:szCs w:val="28"/>
        </w:rPr>
      </w:pPr>
      <w:r w:rsidRPr="007629C7">
        <w:rPr>
          <w:rFonts w:ascii="BalticaUzbek" w:hAnsi="BalticaUzbek"/>
          <w:b/>
          <w:bCs/>
          <w:szCs w:val="28"/>
        </w:rPr>
        <w:t>Õóëîñà:</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Хисобот кундалик хисоб маълумотларини хисоблаш, гурухлаш йули билан тузилади. Хисобот бир неча шаклларда тузилади. Унинг шаклларида хисобот давридаги факат хакикий маълумотларгина эмас, балки утган давр маълумотлари хам курсатилади.</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Хисобот шакллари:</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1)бухгалтерия баланси </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2)молиявий натижалар тугрисида хисобот</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2а) дебиторлик ва кредиторлик карзлари хакида маълумот </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3)асосий воситалар харакати тугрисида хисобот </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4)пул окимлари тугрисида хисобот</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5)хусусий капитал тугрисида хисобот.</w:t>
      </w:r>
    </w:p>
    <w:p w:rsidR="001A66AF" w:rsidRPr="005309D7" w:rsidRDefault="001A66AF" w:rsidP="001A66AF">
      <w:pPr>
        <w:ind w:firstLine="720"/>
        <w:jc w:val="both"/>
        <w:rPr>
          <w:rFonts w:ascii="Times New Roman" w:hAnsi="Times New Roman"/>
          <w:szCs w:val="28"/>
        </w:rPr>
      </w:pPr>
      <w:r w:rsidRPr="005309D7">
        <w:rPr>
          <w:rFonts w:ascii="Times New Roman" w:hAnsi="Times New Roman"/>
          <w:szCs w:val="28"/>
        </w:rPr>
        <w:t>Баланс бевосита корхона молиявий холатини акс эттирувчи хисоботнинг асосий кисми хисобланади ва у куйидаги элементлардан ташкил топади: активлар (узок муддатли ва жорий), мажбуриятлар, уз маблаглари, ишлаб чикариш захиралари, даромад ва харажатлар.</w:t>
      </w:r>
    </w:p>
    <w:p w:rsidR="001A66AF" w:rsidRPr="007629C7" w:rsidRDefault="001A66AF" w:rsidP="001A66AF">
      <w:pPr>
        <w:ind w:firstLine="720"/>
        <w:jc w:val="both"/>
        <w:rPr>
          <w:rFonts w:ascii="BalticaUzbek" w:hAnsi="BalticaUzbek"/>
          <w:szCs w:val="28"/>
        </w:rPr>
      </w:pPr>
      <w:r w:rsidRPr="007629C7">
        <w:rPr>
          <w:rFonts w:ascii="BalticaUzbek" w:hAnsi="BalticaUzbek"/>
          <w:szCs w:val="28"/>
        </w:rPr>
        <w:lastRenderedPageBreak/>
        <w:t>Ïóë îêèìëàðè òóãðèñèäàãè õèñîáîò</w:t>
      </w:r>
      <w:r w:rsidRPr="007629C7">
        <w:rPr>
          <w:rFonts w:ascii="BalticaUzbek" w:hAnsi="BalticaUzbek"/>
          <w:b/>
          <w:bCs/>
          <w:i/>
          <w:iCs/>
          <w:szCs w:val="28"/>
        </w:rPr>
        <w:t xml:space="preserve"> </w:t>
      </w:r>
      <w:r w:rsidRPr="007629C7">
        <w:rPr>
          <w:rFonts w:ascii="BalticaUzbek" w:hAnsi="BalticaUzbek"/>
          <w:szCs w:val="28"/>
        </w:rPr>
        <w:t xml:space="preserve">ñóáúåêòíèíã îïåðàöèîí, èíâåñòèöèîí âà ìîëèÿâèé ôàîëèÿòèíèíã óç ïóë ìàáëàãëàðèãà ìàúëóì õèñîáîò äàâðè è÷èäà òàüñèðèíè àêñ ýòòèðàäè, øó äàâð è÷èäà ïóë ìàáëàãëàðèíèíã óçãàðèøèíè òóøóíòèðàäè. </w:t>
      </w:r>
    </w:p>
    <w:p w:rsidR="001A66AF" w:rsidRPr="005309D7" w:rsidRDefault="001A66AF" w:rsidP="001A66AF">
      <w:pPr>
        <w:ind w:firstLine="720"/>
        <w:jc w:val="both"/>
        <w:rPr>
          <w:rFonts w:ascii="Times New Roman" w:hAnsi="Times New Roman"/>
          <w:szCs w:val="28"/>
        </w:rPr>
      </w:pPr>
      <w:r w:rsidRPr="005309D7">
        <w:rPr>
          <w:rFonts w:ascii="Times New Roman" w:hAnsi="Times New Roman"/>
          <w:szCs w:val="28"/>
        </w:rPr>
        <w:t>“Асосий воситалар харакати тугрисида”ги хисоботда корхона эгалик килаётган барча асосий воситалар турлари буйича холати ва харакати курсатилади.</w:t>
      </w:r>
    </w:p>
    <w:p w:rsidR="001A66AF" w:rsidRPr="005309D7" w:rsidRDefault="001A66AF" w:rsidP="001A66AF">
      <w:pPr>
        <w:tabs>
          <w:tab w:val="left" w:pos="363"/>
        </w:tabs>
        <w:ind w:firstLine="709"/>
        <w:jc w:val="both"/>
        <w:rPr>
          <w:rFonts w:ascii="Times New Roman" w:hAnsi="Times New Roman"/>
          <w:color w:val="000000"/>
          <w:szCs w:val="28"/>
        </w:rPr>
      </w:pPr>
      <w:r w:rsidRPr="005309D7">
        <w:rPr>
          <w:rFonts w:ascii="Times New Roman" w:hAnsi="Times New Roman"/>
          <w:szCs w:val="28"/>
        </w:rPr>
        <w:t xml:space="preserve">“Хусусий капитал тугрисида”ги хисоботда </w:t>
      </w:r>
      <w:r w:rsidRPr="005309D7">
        <w:rPr>
          <w:rFonts w:ascii="Times New Roman" w:hAnsi="Times New Roman"/>
          <w:color w:val="000000"/>
          <w:szCs w:val="28"/>
        </w:rPr>
        <w:t>устав капитали, кушилган капитал, резерв капитали, таксимланмаган фойда (копланмаган зарар), сотиб олинган хусусий акциялар, максадли тушумлар ва бошкаларнинг холати хамда уларнинг жами микдори хакида маълумотлар курсатилади.</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Дебеторлик ва кредиторлик мажбуриятлари тугрисидаги маълумотнома корхонанинг мажбуриятларини уларнинг республикадаги ва республикадан ташкаридаги хамда муддати нуктаи назаридан маълумотлар беришга мулжалланган.</w:t>
      </w:r>
    </w:p>
    <w:p w:rsidR="001A66AF" w:rsidRPr="005309D7" w:rsidRDefault="001A66AF" w:rsidP="001A66AF">
      <w:pPr>
        <w:ind w:firstLine="709"/>
        <w:jc w:val="both"/>
        <w:rPr>
          <w:rFonts w:ascii="Times New Roman" w:hAnsi="Times New Roman"/>
          <w:szCs w:val="28"/>
        </w:rPr>
      </w:pPr>
      <w:r w:rsidRPr="005309D7">
        <w:rPr>
          <w:rFonts w:ascii="Times New Roman" w:hAnsi="Times New Roman"/>
          <w:szCs w:val="28"/>
        </w:rPr>
        <w:t xml:space="preserve">Молиявий хисоботга ёзилган тушунтириш хати хисоботдан фойдаланувчиларни корхонанинг хисоб сиёсатини ёритиш, унинг мулкий ва молиявий холатини хакконий бахолаши учун кушимча маълумотлар билан таъминлайди. </w:t>
      </w:r>
    </w:p>
    <w:p w:rsidR="001A66AF" w:rsidRPr="005309D7" w:rsidRDefault="001A66AF" w:rsidP="001A66AF">
      <w:pPr>
        <w:ind w:firstLine="709"/>
        <w:jc w:val="both"/>
        <w:rPr>
          <w:rFonts w:ascii="Times New Roman" w:hAnsi="Times New Roman"/>
          <w:b/>
          <w:bCs/>
          <w:szCs w:val="28"/>
        </w:rPr>
      </w:pPr>
    </w:p>
    <w:p w:rsidR="001A66AF" w:rsidRPr="007629C7" w:rsidRDefault="001A66AF" w:rsidP="001A66AF">
      <w:pPr>
        <w:ind w:firstLine="709"/>
        <w:jc w:val="both"/>
        <w:rPr>
          <w:rFonts w:ascii="BalticaUzbek" w:hAnsi="BalticaUzbek"/>
          <w:b/>
          <w:bCs/>
          <w:szCs w:val="28"/>
        </w:rPr>
      </w:pPr>
      <w:r w:rsidRPr="005309D7">
        <w:rPr>
          <w:rFonts w:ascii="Times New Roman" w:hAnsi="Times New Roman"/>
          <w:b/>
          <w:bCs/>
          <w:szCs w:val="28"/>
        </w:rPr>
        <w:tab/>
      </w:r>
      <w:r w:rsidRPr="007629C7">
        <w:rPr>
          <w:rFonts w:ascii="BalticaUzbek" w:hAnsi="BalticaUzbek"/>
          <w:b/>
          <w:bCs/>
          <w:szCs w:val="28"/>
        </w:rPr>
        <w:t>Òàÿí÷ èáîðàëàðè:</w:t>
      </w:r>
    </w:p>
    <w:p w:rsidR="001A66AF" w:rsidRPr="007629C7" w:rsidRDefault="001A66AF" w:rsidP="001A66AF">
      <w:pPr>
        <w:ind w:firstLine="709"/>
        <w:jc w:val="both"/>
        <w:rPr>
          <w:rFonts w:ascii="BalticaUzbek" w:hAnsi="BalticaUzbek"/>
          <w:szCs w:val="28"/>
        </w:rPr>
      </w:pPr>
      <w:r w:rsidRPr="007629C7">
        <w:rPr>
          <w:rFonts w:ascii="BalticaUzbek" w:hAnsi="BalticaUzbek"/>
          <w:szCs w:val="28"/>
        </w:rPr>
        <w:t>Ìîëèÿâèé õèñîáîò, áàëàíñ, ôîéäàëàíóâ÷èëàð, ìîëèÿâèé íàòèæàëàð, ïóë îêèìè, àñîñèé âîñèòàëàð õàðàêàòè, õóñóñèé êàïèòàë, äåáèòоðëàð âà êðåäèòîðëàð, áþäæåò áèëàí õèñîá-êèòîá, âàëþòà ìàáëàãëàðè, ñîô ôîéäà, áøêàðóâ êàðîðëàðè, íàçîðàò, òàõëèë.</w:t>
      </w:r>
    </w:p>
    <w:p w:rsidR="001A66AF" w:rsidRPr="007629C7" w:rsidRDefault="001A66AF" w:rsidP="001A66AF">
      <w:pPr>
        <w:ind w:firstLine="709"/>
        <w:jc w:val="both"/>
        <w:rPr>
          <w:rFonts w:ascii="BalticaUzbek" w:hAnsi="BalticaUzbek"/>
          <w:b/>
          <w:bCs/>
          <w:szCs w:val="28"/>
        </w:rPr>
      </w:pPr>
    </w:p>
    <w:p w:rsidR="001A66AF" w:rsidRPr="007629C7" w:rsidRDefault="001A66AF" w:rsidP="001A66AF">
      <w:pPr>
        <w:ind w:firstLine="709"/>
        <w:jc w:val="both"/>
        <w:rPr>
          <w:rFonts w:ascii="BalticaUzbek" w:hAnsi="BalticaUzbek"/>
          <w:b/>
          <w:bCs/>
          <w:szCs w:val="28"/>
        </w:rPr>
      </w:pPr>
      <w:r w:rsidRPr="007629C7">
        <w:rPr>
          <w:rFonts w:ascii="BalticaUzbek" w:hAnsi="BalticaUzbek"/>
          <w:b/>
          <w:bCs/>
          <w:szCs w:val="28"/>
        </w:rPr>
        <w:tab/>
        <w:t>Ìàâçó þçàñèäàí ñàâîë âà òîïøèðèêëàð:</w:t>
      </w:r>
    </w:p>
    <w:p w:rsidR="001A66AF" w:rsidRPr="007629C7" w:rsidRDefault="001A66AF" w:rsidP="001A66AF">
      <w:pPr>
        <w:numPr>
          <w:ilvl w:val="0"/>
          <w:numId w:val="12"/>
        </w:numPr>
        <w:tabs>
          <w:tab w:val="left" w:pos="360"/>
          <w:tab w:val="left" w:pos="993"/>
          <w:tab w:val="left" w:pos="1069"/>
          <w:tab w:val="left" w:pos="1134"/>
        </w:tabs>
        <w:autoSpaceDE w:val="0"/>
        <w:autoSpaceDN w:val="0"/>
        <w:adjustRightInd w:val="0"/>
        <w:ind w:left="360" w:firstLine="349"/>
        <w:jc w:val="both"/>
        <w:rPr>
          <w:rFonts w:ascii="BalticaUzbek" w:hAnsi="BalticaUzbek"/>
          <w:szCs w:val="28"/>
        </w:rPr>
      </w:pPr>
      <w:r w:rsidRPr="007629C7">
        <w:rPr>
          <w:rFonts w:ascii="BalticaUzbek" w:hAnsi="BalticaUzbek"/>
          <w:szCs w:val="28"/>
        </w:rPr>
        <w:t>Ìîëèÿâèé õèñîáîòíèíã àõàìèÿòè âà ìîõèÿòè íèìàäàí èáîðàò?</w:t>
      </w:r>
    </w:p>
    <w:p w:rsidR="001A66AF" w:rsidRPr="007629C7" w:rsidRDefault="001A66AF" w:rsidP="001A66AF">
      <w:pPr>
        <w:numPr>
          <w:ilvl w:val="0"/>
          <w:numId w:val="12"/>
        </w:numPr>
        <w:tabs>
          <w:tab w:val="left" w:pos="360"/>
          <w:tab w:val="left" w:pos="993"/>
          <w:tab w:val="left" w:pos="1069"/>
          <w:tab w:val="left" w:pos="1134"/>
        </w:tabs>
        <w:autoSpaceDE w:val="0"/>
        <w:autoSpaceDN w:val="0"/>
        <w:adjustRightInd w:val="0"/>
        <w:ind w:left="360" w:firstLine="349"/>
        <w:jc w:val="both"/>
        <w:rPr>
          <w:rFonts w:ascii="BalticaUzbek" w:hAnsi="BalticaUzbek"/>
          <w:szCs w:val="28"/>
        </w:rPr>
      </w:pPr>
      <w:r w:rsidRPr="007629C7">
        <w:rPr>
          <w:rFonts w:ascii="BalticaUzbek" w:hAnsi="BalticaUzbek"/>
          <w:szCs w:val="28"/>
        </w:rPr>
        <w:t>Ìîëèÿâèé õèñîáîòíèíã òóðëàðè âà øàêëëàðèíè àéòèíã.</w:t>
      </w:r>
    </w:p>
    <w:p w:rsidR="001A66AF" w:rsidRPr="007629C7" w:rsidRDefault="001A66AF" w:rsidP="001A66AF">
      <w:pPr>
        <w:numPr>
          <w:ilvl w:val="0"/>
          <w:numId w:val="12"/>
        </w:numPr>
        <w:tabs>
          <w:tab w:val="left" w:pos="360"/>
          <w:tab w:val="left" w:pos="993"/>
          <w:tab w:val="left" w:pos="1069"/>
          <w:tab w:val="left" w:pos="1134"/>
        </w:tabs>
        <w:autoSpaceDE w:val="0"/>
        <w:autoSpaceDN w:val="0"/>
        <w:adjustRightInd w:val="0"/>
        <w:ind w:left="360" w:firstLine="349"/>
        <w:jc w:val="both"/>
        <w:rPr>
          <w:rFonts w:ascii="BalticaUzbek" w:hAnsi="BalticaUzbek"/>
          <w:szCs w:val="28"/>
        </w:rPr>
      </w:pPr>
      <w:r w:rsidRPr="007629C7">
        <w:rPr>
          <w:rFonts w:ascii="BalticaUzbek" w:hAnsi="BalticaUzbek"/>
          <w:szCs w:val="28"/>
        </w:rPr>
        <w:t>Ìîëèÿâèé õèñîáîòäàí ôîéäàëàíóâ÷èëàð êèìëàð?</w:t>
      </w:r>
    </w:p>
    <w:p w:rsidR="001A66AF" w:rsidRPr="007629C7" w:rsidRDefault="001A66AF" w:rsidP="001A66AF">
      <w:pPr>
        <w:numPr>
          <w:ilvl w:val="0"/>
          <w:numId w:val="12"/>
        </w:numPr>
        <w:tabs>
          <w:tab w:val="left" w:pos="360"/>
          <w:tab w:val="left" w:pos="993"/>
          <w:tab w:val="left" w:pos="1069"/>
          <w:tab w:val="left" w:pos="1134"/>
        </w:tabs>
        <w:autoSpaceDE w:val="0"/>
        <w:autoSpaceDN w:val="0"/>
        <w:adjustRightInd w:val="0"/>
        <w:ind w:left="360" w:firstLine="349"/>
        <w:jc w:val="both"/>
        <w:rPr>
          <w:rFonts w:ascii="BalticaUzbek" w:hAnsi="BalticaUzbek"/>
          <w:szCs w:val="28"/>
        </w:rPr>
      </w:pPr>
      <w:r w:rsidRPr="007629C7">
        <w:rPr>
          <w:rFonts w:ascii="BalticaUzbek" w:hAnsi="BalticaUzbek"/>
          <w:szCs w:val="28"/>
        </w:rPr>
        <w:t>Õèñîáîòíè òóçèøãà òàé¸ðãàðëèê èøëàðè íèìàëàðäàí èáîðàò?</w:t>
      </w:r>
    </w:p>
    <w:p w:rsidR="001A66AF" w:rsidRPr="007629C7" w:rsidRDefault="001A66AF" w:rsidP="001A66AF">
      <w:pPr>
        <w:numPr>
          <w:ilvl w:val="0"/>
          <w:numId w:val="12"/>
        </w:numPr>
        <w:tabs>
          <w:tab w:val="left" w:pos="360"/>
          <w:tab w:val="left" w:pos="993"/>
          <w:tab w:val="left" w:pos="1069"/>
          <w:tab w:val="left" w:pos="1134"/>
        </w:tabs>
        <w:autoSpaceDE w:val="0"/>
        <w:autoSpaceDN w:val="0"/>
        <w:adjustRightInd w:val="0"/>
        <w:ind w:left="360" w:firstLine="349"/>
        <w:jc w:val="both"/>
        <w:rPr>
          <w:rFonts w:ascii="BalticaUzbek" w:hAnsi="BalticaUzbek"/>
          <w:szCs w:val="28"/>
        </w:rPr>
      </w:pPr>
      <w:r w:rsidRPr="007629C7">
        <w:rPr>
          <w:rFonts w:ascii="BalticaUzbek" w:hAnsi="BalticaUzbek"/>
          <w:szCs w:val="28"/>
        </w:rPr>
        <w:t>Ìîëèÿâèé õèñîáîòíè òóçèø òàðòèáèíè àéòèíã.</w:t>
      </w:r>
    </w:p>
    <w:p w:rsidR="001A66AF" w:rsidRPr="007629C7" w:rsidRDefault="001A66AF" w:rsidP="001A66AF">
      <w:pPr>
        <w:numPr>
          <w:ilvl w:val="0"/>
          <w:numId w:val="12"/>
        </w:numPr>
        <w:tabs>
          <w:tab w:val="left" w:pos="360"/>
          <w:tab w:val="left" w:pos="993"/>
          <w:tab w:val="left" w:pos="1069"/>
          <w:tab w:val="left" w:pos="1134"/>
        </w:tabs>
        <w:autoSpaceDE w:val="0"/>
        <w:autoSpaceDN w:val="0"/>
        <w:adjustRightInd w:val="0"/>
        <w:ind w:left="360" w:firstLine="349"/>
        <w:jc w:val="both"/>
        <w:rPr>
          <w:rFonts w:ascii="BalticaUzbek" w:hAnsi="BalticaUzbek"/>
          <w:szCs w:val="28"/>
        </w:rPr>
      </w:pPr>
      <w:r w:rsidRPr="007629C7">
        <w:rPr>
          <w:rFonts w:ascii="BalticaUzbek" w:hAnsi="BalticaUzbek"/>
          <w:szCs w:val="28"/>
        </w:rPr>
        <w:t>Ìîëèÿâèé íàòèæàëàð òóãðèñèäàãè õèñîáîòíèíã ìîõèÿòèíè àéòèíã.</w:t>
      </w:r>
    </w:p>
    <w:p w:rsidR="001A66AF" w:rsidRPr="007629C7" w:rsidRDefault="001A66AF" w:rsidP="001A66AF">
      <w:pPr>
        <w:numPr>
          <w:ilvl w:val="0"/>
          <w:numId w:val="12"/>
        </w:numPr>
        <w:tabs>
          <w:tab w:val="left" w:pos="360"/>
          <w:tab w:val="left" w:pos="993"/>
          <w:tab w:val="left" w:pos="1069"/>
          <w:tab w:val="left" w:pos="1134"/>
        </w:tabs>
        <w:autoSpaceDE w:val="0"/>
        <w:autoSpaceDN w:val="0"/>
        <w:adjustRightInd w:val="0"/>
        <w:ind w:left="360" w:firstLine="349"/>
        <w:jc w:val="both"/>
        <w:rPr>
          <w:rFonts w:ascii="BalticaUzbek" w:hAnsi="BalticaUzbek"/>
          <w:szCs w:val="28"/>
        </w:rPr>
      </w:pPr>
      <w:r w:rsidRPr="007629C7">
        <w:rPr>
          <w:rFonts w:ascii="BalticaUzbek" w:hAnsi="BalticaUzbek"/>
          <w:szCs w:val="28"/>
        </w:rPr>
        <w:t>Ïóë îêèìè òóãðèñèäàãè õèñîáîòíè òóçèø òàðòèáè êàíäàé?</w:t>
      </w:r>
    </w:p>
    <w:p w:rsidR="001A66AF" w:rsidRPr="007629C7" w:rsidRDefault="001A66AF" w:rsidP="001A66AF">
      <w:pPr>
        <w:numPr>
          <w:ilvl w:val="0"/>
          <w:numId w:val="12"/>
        </w:numPr>
        <w:tabs>
          <w:tab w:val="left" w:pos="360"/>
          <w:tab w:val="left" w:pos="993"/>
          <w:tab w:val="left" w:pos="1069"/>
          <w:tab w:val="left" w:pos="1134"/>
        </w:tabs>
        <w:autoSpaceDE w:val="0"/>
        <w:autoSpaceDN w:val="0"/>
        <w:adjustRightInd w:val="0"/>
        <w:ind w:left="360" w:firstLine="349"/>
        <w:jc w:val="both"/>
        <w:rPr>
          <w:rFonts w:ascii="BalticaUzbek" w:hAnsi="BalticaUzbek"/>
          <w:szCs w:val="28"/>
        </w:rPr>
      </w:pPr>
      <w:r w:rsidRPr="007629C7">
        <w:rPr>
          <w:rFonts w:ascii="BalticaUzbek" w:hAnsi="BalticaUzbek"/>
          <w:szCs w:val="28"/>
        </w:rPr>
        <w:t>Àñîñèé âîñèòàëàð õàðàêàòè òóãðèñèäàãè õèñîáîò ìàçìóíèíè àéòèíã.</w:t>
      </w:r>
    </w:p>
    <w:p w:rsidR="001A66AF" w:rsidRPr="007629C7" w:rsidRDefault="001A66AF" w:rsidP="001A66AF">
      <w:pPr>
        <w:numPr>
          <w:ilvl w:val="0"/>
          <w:numId w:val="12"/>
        </w:numPr>
        <w:tabs>
          <w:tab w:val="left" w:pos="360"/>
          <w:tab w:val="left" w:pos="993"/>
          <w:tab w:val="left" w:pos="1069"/>
          <w:tab w:val="left" w:pos="1134"/>
        </w:tabs>
        <w:autoSpaceDE w:val="0"/>
        <w:autoSpaceDN w:val="0"/>
        <w:adjustRightInd w:val="0"/>
        <w:ind w:left="360" w:firstLine="349"/>
        <w:jc w:val="both"/>
        <w:rPr>
          <w:rFonts w:ascii="BalticaUzbek" w:hAnsi="BalticaUzbek"/>
          <w:szCs w:val="28"/>
        </w:rPr>
      </w:pPr>
      <w:r w:rsidRPr="007629C7">
        <w:rPr>
          <w:rFonts w:ascii="BalticaUzbek" w:hAnsi="BalticaUzbek"/>
          <w:szCs w:val="28"/>
        </w:rPr>
        <w:t>Õóñóñèé êàïèòàë òóãðèñèäàãè õèñîáîòíèíã ìîääàëàðè íèìàëàðäàí èáîðàò?</w:t>
      </w:r>
    </w:p>
    <w:p w:rsidR="001A66AF" w:rsidRPr="007629C7" w:rsidRDefault="001A66AF" w:rsidP="001A66AF">
      <w:pPr>
        <w:numPr>
          <w:ilvl w:val="0"/>
          <w:numId w:val="12"/>
        </w:numPr>
        <w:tabs>
          <w:tab w:val="left" w:pos="360"/>
          <w:tab w:val="left" w:pos="993"/>
          <w:tab w:val="left" w:pos="1069"/>
          <w:tab w:val="left" w:pos="1134"/>
        </w:tabs>
        <w:autoSpaceDE w:val="0"/>
        <w:autoSpaceDN w:val="0"/>
        <w:adjustRightInd w:val="0"/>
        <w:ind w:left="360" w:firstLine="349"/>
        <w:jc w:val="both"/>
        <w:rPr>
          <w:rFonts w:ascii="BalticaUzbek" w:hAnsi="BalticaUzbek"/>
          <w:szCs w:val="28"/>
        </w:rPr>
      </w:pPr>
      <w:r w:rsidRPr="007629C7">
        <w:rPr>
          <w:rFonts w:ascii="BalticaUzbek" w:hAnsi="BalticaUzbek"/>
          <w:szCs w:val="28"/>
        </w:rPr>
        <w:t>Òóøóíòèðèø õàòè õàêèäà íèìàëàðíè áèëàñèç?</w:t>
      </w:r>
    </w:p>
    <w:p w:rsidR="001A66AF" w:rsidRPr="007629C7" w:rsidRDefault="001A66AF" w:rsidP="001A66AF">
      <w:pPr>
        <w:ind w:left="709"/>
        <w:jc w:val="both"/>
        <w:rPr>
          <w:rFonts w:ascii="BalticaUzbek" w:hAnsi="BalticaUzbek"/>
          <w:b/>
          <w:bCs/>
          <w:szCs w:val="28"/>
        </w:rPr>
      </w:pPr>
    </w:p>
    <w:p w:rsidR="001A66AF" w:rsidRPr="007629C7" w:rsidRDefault="001A66AF" w:rsidP="001A66AF">
      <w:pPr>
        <w:ind w:left="709"/>
        <w:jc w:val="both"/>
        <w:rPr>
          <w:rFonts w:ascii="BalticaUzbek" w:hAnsi="BalticaUzbek"/>
          <w:b/>
          <w:bCs/>
          <w:szCs w:val="28"/>
        </w:rPr>
      </w:pPr>
      <w:r w:rsidRPr="007629C7">
        <w:rPr>
          <w:rFonts w:ascii="BalticaUzbek" w:hAnsi="BalticaUzbek"/>
          <w:b/>
          <w:bCs/>
          <w:szCs w:val="28"/>
        </w:rPr>
        <w:t>Àäàáè¸òëàð:</w:t>
      </w:r>
    </w:p>
    <w:p w:rsidR="001A66AF" w:rsidRPr="005309D7" w:rsidRDefault="001A66AF" w:rsidP="001A66AF">
      <w:pPr>
        <w:numPr>
          <w:ilvl w:val="0"/>
          <w:numId w:val="13"/>
        </w:numPr>
        <w:autoSpaceDE w:val="0"/>
        <w:autoSpaceDN w:val="0"/>
        <w:adjustRightInd w:val="0"/>
        <w:jc w:val="both"/>
        <w:rPr>
          <w:rFonts w:ascii="Times New Roman" w:hAnsi="Times New Roman"/>
          <w:szCs w:val="28"/>
        </w:rPr>
      </w:pPr>
      <w:r w:rsidRPr="005309D7">
        <w:rPr>
          <w:rFonts w:ascii="Times New Roman" w:hAnsi="Times New Roman"/>
          <w:szCs w:val="28"/>
        </w:rPr>
        <w:t>Абдухаффоров А. âà áîøê.</w:t>
      </w:r>
      <w:r w:rsidRPr="005309D7">
        <w:rPr>
          <w:rFonts w:ascii="Times New Roman" w:hAnsi="Times New Roman"/>
          <w:vanish/>
          <w:szCs w:val="28"/>
        </w:rPr>
        <w:t>Абдугафаров А.</w:t>
      </w:r>
      <w:r w:rsidRPr="005309D7">
        <w:rPr>
          <w:rFonts w:ascii="Times New Roman" w:hAnsi="Times New Roman"/>
          <w:szCs w:val="28"/>
        </w:rPr>
        <w:t xml:space="preserve"> Миллий хисоблар тизими. укув кулл. -Т.: Молия, 2002. </w:t>
      </w:r>
    </w:p>
    <w:p w:rsidR="001A66AF" w:rsidRPr="005309D7" w:rsidRDefault="001A66AF" w:rsidP="001A66AF">
      <w:pPr>
        <w:numPr>
          <w:ilvl w:val="0"/>
          <w:numId w:val="13"/>
        </w:numPr>
        <w:autoSpaceDE w:val="0"/>
        <w:autoSpaceDN w:val="0"/>
        <w:adjustRightInd w:val="0"/>
        <w:jc w:val="both"/>
        <w:rPr>
          <w:rFonts w:ascii="Times New Roman" w:hAnsi="Times New Roman"/>
          <w:szCs w:val="28"/>
        </w:rPr>
      </w:pPr>
      <w:r w:rsidRPr="005309D7">
        <w:rPr>
          <w:rFonts w:ascii="Times New Roman" w:hAnsi="Times New Roman"/>
          <w:szCs w:val="28"/>
        </w:rPr>
        <w:lastRenderedPageBreak/>
        <w:t>Бобожонов О.</w:t>
      </w:r>
      <w:r w:rsidRPr="005309D7">
        <w:rPr>
          <w:rFonts w:ascii="Times New Roman" w:hAnsi="Times New Roman"/>
          <w:vanish/>
          <w:szCs w:val="28"/>
        </w:rPr>
        <w:t>Бобожонов О.</w:t>
      </w:r>
      <w:r w:rsidRPr="005309D7">
        <w:rPr>
          <w:rFonts w:ascii="Times New Roman" w:hAnsi="Times New Roman"/>
          <w:szCs w:val="28"/>
        </w:rPr>
        <w:t xml:space="preserve"> Молиявий хисоб.-Т.: Шарк, 200</w:t>
      </w:r>
      <w:r w:rsidRPr="005309D7">
        <w:rPr>
          <w:rFonts w:ascii="Times New Roman" w:hAnsi="Times New Roman"/>
          <w:szCs w:val="28"/>
          <w:lang w:val="uz-Cyrl-UZ"/>
        </w:rPr>
        <w:t>2</w:t>
      </w:r>
      <w:r w:rsidRPr="005309D7">
        <w:rPr>
          <w:rFonts w:ascii="Times New Roman" w:hAnsi="Times New Roman"/>
          <w:szCs w:val="28"/>
        </w:rPr>
        <w:t xml:space="preserve">. </w:t>
      </w:r>
    </w:p>
    <w:p w:rsidR="001A66AF" w:rsidRPr="005309D7" w:rsidRDefault="001A66AF" w:rsidP="001A66AF">
      <w:pPr>
        <w:numPr>
          <w:ilvl w:val="0"/>
          <w:numId w:val="13"/>
        </w:numPr>
        <w:jc w:val="both"/>
        <w:rPr>
          <w:rFonts w:ascii="Times New Roman" w:hAnsi="Times New Roman"/>
          <w:szCs w:val="28"/>
        </w:rPr>
      </w:pPr>
      <w:r w:rsidRPr="005309D7">
        <w:rPr>
          <w:rFonts w:ascii="Times New Roman" w:hAnsi="Times New Roman"/>
          <w:szCs w:val="28"/>
        </w:rPr>
        <w:t>Каморджанова Н.Д.,Карташова И.В. Бухгалтерский учёт: тесты и задачи. Учеб. Пос. - СПб:Питер, 2003</w:t>
      </w:r>
    </w:p>
    <w:p w:rsidR="001A66AF" w:rsidRPr="005309D7" w:rsidRDefault="001A66AF" w:rsidP="001A66AF">
      <w:pPr>
        <w:numPr>
          <w:ilvl w:val="0"/>
          <w:numId w:val="13"/>
        </w:numPr>
        <w:jc w:val="both"/>
        <w:rPr>
          <w:rFonts w:ascii="Times New Roman" w:hAnsi="Times New Roman"/>
          <w:szCs w:val="28"/>
        </w:rPr>
      </w:pPr>
      <w:r w:rsidRPr="005309D7">
        <w:rPr>
          <w:rFonts w:ascii="Times New Roman" w:hAnsi="Times New Roman"/>
          <w:szCs w:val="28"/>
        </w:rPr>
        <w:t>Гусева Т.М.,Шеина Г.Н Бух. учёт : 2000 тестов и ответов. Учеб. Пос. -М.:ТК Велби, Проспект, 2004</w:t>
      </w:r>
    </w:p>
    <w:p w:rsidR="001A66AF" w:rsidRPr="005309D7" w:rsidRDefault="001A66AF" w:rsidP="001A66AF">
      <w:pPr>
        <w:numPr>
          <w:ilvl w:val="0"/>
          <w:numId w:val="13"/>
        </w:numPr>
        <w:jc w:val="both"/>
        <w:rPr>
          <w:rFonts w:ascii="Times New Roman" w:hAnsi="Times New Roman"/>
          <w:szCs w:val="28"/>
        </w:rPr>
      </w:pPr>
      <w:r w:rsidRPr="005309D7">
        <w:rPr>
          <w:rFonts w:ascii="Times New Roman" w:hAnsi="Times New Roman"/>
          <w:szCs w:val="28"/>
        </w:rPr>
        <w:t>Друри К. Управленческий и производственный учёт. Учеб. Пос. -М.: ЮНИТИ-ДАНА, 2003</w:t>
      </w:r>
    </w:p>
    <w:p w:rsidR="001A66AF" w:rsidRPr="005309D7" w:rsidRDefault="001A66AF" w:rsidP="001A66AF">
      <w:pPr>
        <w:numPr>
          <w:ilvl w:val="0"/>
          <w:numId w:val="13"/>
        </w:numPr>
        <w:jc w:val="both"/>
        <w:rPr>
          <w:rFonts w:ascii="Times New Roman" w:hAnsi="Times New Roman"/>
          <w:szCs w:val="28"/>
        </w:rPr>
      </w:pPr>
      <w:r w:rsidRPr="005309D7">
        <w:rPr>
          <w:rFonts w:ascii="Times New Roman" w:hAnsi="Times New Roman"/>
          <w:szCs w:val="28"/>
        </w:rPr>
        <w:t>Захарьина А.В. Договор финансовой аренды.Учёт,налоги.Арбитраж. Учеб. Пос. - М.: ЗАО ИКЦ «ДИС», 2004</w:t>
      </w:r>
    </w:p>
    <w:p w:rsidR="001A66AF" w:rsidRPr="005309D7" w:rsidRDefault="001A66AF" w:rsidP="001A66AF">
      <w:pPr>
        <w:numPr>
          <w:ilvl w:val="0"/>
          <w:numId w:val="13"/>
        </w:numPr>
        <w:autoSpaceDE w:val="0"/>
        <w:autoSpaceDN w:val="0"/>
        <w:adjustRightInd w:val="0"/>
        <w:jc w:val="both"/>
        <w:rPr>
          <w:rFonts w:ascii="Times New Roman" w:hAnsi="Times New Roman"/>
          <w:szCs w:val="28"/>
        </w:rPr>
      </w:pPr>
      <w:r w:rsidRPr="005309D7">
        <w:rPr>
          <w:rFonts w:ascii="Times New Roman" w:hAnsi="Times New Roman"/>
          <w:szCs w:val="28"/>
        </w:rPr>
        <w:t>Сотиволдиев А. С.,</w:t>
      </w:r>
      <w:r w:rsidRPr="005309D7">
        <w:rPr>
          <w:rFonts w:ascii="Times New Roman" w:hAnsi="Times New Roman"/>
          <w:vanish/>
          <w:szCs w:val="28"/>
        </w:rPr>
        <w:t>Сотиволдиев А.С.</w:t>
      </w:r>
      <w:r w:rsidRPr="005309D7">
        <w:rPr>
          <w:rFonts w:ascii="Times New Roman" w:hAnsi="Times New Roman"/>
          <w:szCs w:val="28"/>
        </w:rPr>
        <w:t xml:space="preserve"> Иткин Ю. М. Замонавий бухгалтерия хисоби: -Т.: Миллий Ассоциация, 2004. II том.</w:t>
      </w:r>
    </w:p>
    <w:p w:rsidR="001A66AF" w:rsidRPr="005309D7" w:rsidRDefault="001A66AF" w:rsidP="001A66AF">
      <w:pPr>
        <w:tabs>
          <w:tab w:val="left" w:pos="993"/>
        </w:tabs>
        <w:ind w:left="993" w:hanging="273"/>
        <w:jc w:val="both"/>
        <w:rPr>
          <w:rFonts w:ascii="Times New Roman" w:hAnsi="Times New Roman"/>
          <w:b/>
          <w:bCs/>
          <w:szCs w:val="28"/>
        </w:rPr>
      </w:pPr>
    </w:p>
    <w:p w:rsidR="001A66AF" w:rsidRPr="005309D7" w:rsidRDefault="001A66AF" w:rsidP="001A66AF">
      <w:pPr>
        <w:pStyle w:val="22"/>
        <w:rPr>
          <w:rFonts w:ascii="Times New Roman" w:hAnsi="Times New Roman"/>
          <w:szCs w:val="28"/>
        </w:rPr>
      </w:pPr>
      <w:r w:rsidRPr="003875EC">
        <w:rPr>
          <w:rFonts w:ascii="BalticaUzbek" w:hAnsi="BalticaUzbek"/>
          <w:bCs/>
          <w:szCs w:val="28"/>
        </w:rPr>
        <w:t>25 000 ìàâçóäàí ôîéäàëàíèø ó÷óí:</w:t>
      </w:r>
    </w:p>
    <w:p w:rsidR="001A66AF" w:rsidRPr="005309D7" w:rsidRDefault="001A66AF" w:rsidP="001A66AF">
      <w:pPr>
        <w:numPr>
          <w:ilvl w:val="0"/>
          <w:numId w:val="14"/>
        </w:numPr>
        <w:tabs>
          <w:tab w:val="clear" w:pos="927"/>
          <w:tab w:val="num" w:pos="851"/>
        </w:tabs>
        <w:autoSpaceDE w:val="0"/>
        <w:autoSpaceDN w:val="0"/>
        <w:ind w:left="851" w:hanging="284"/>
        <w:jc w:val="both"/>
        <w:rPr>
          <w:rFonts w:ascii="Times New Roman" w:hAnsi="Times New Roman"/>
          <w:szCs w:val="28"/>
          <w:lang w:val="uz-Cyrl-UZ"/>
        </w:rPr>
      </w:pPr>
      <w:r w:rsidRPr="005309D7">
        <w:rPr>
          <w:rFonts w:ascii="Times New Roman" w:hAnsi="Times New Roman"/>
          <w:szCs w:val="28"/>
          <w:lang w:val="uz-Cyrl-UZ"/>
        </w:rPr>
        <w:t>Бюджет муассассалари</w:t>
      </w:r>
      <w:r w:rsidRPr="005309D7">
        <w:rPr>
          <w:rFonts w:ascii="Times New Roman" w:hAnsi="Times New Roman"/>
          <w:szCs w:val="28"/>
        </w:rPr>
        <w:t>нинг</w:t>
      </w:r>
      <w:r w:rsidRPr="005309D7">
        <w:rPr>
          <w:rFonts w:ascii="Times New Roman" w:hAnsi="Times New Roman"/>
          <w:szCs w:val="28"/>
          <w:lang w:val="uz-Cyrl-UZ"/>
        </w:rPr>
        <w:t xml:space="preserve"> хисоботи ва уни  тузиш  тартиби</w:t>
      </w:r>
    </w:p>
    <w:p w:rsidR="001A66AF" w:rsidRPr="005309D7" w:rsidRDefault="001A66AF" w:rsidP="001A66AF">
      <w:pPr>
        <w:numPr>
          <w:ilvl w:val="0"/>
          <w:numId w:val="14"/>
        </w:numPr>
        <w:tabs>
          <w:tab w:val="clear" w:pos="927"/>
          <w:tab w:val="num" w:pos="851"/>
        </w:tabs>
        <w:autoSpaceDE w:val="0"/>
        <w:autoSpaceDN w:val="0"/>
        <w:ind w:left="851" w:hanging="284"/>
        <w:jc w:val="both"/>
        <w:rPr>
          <w:rFonts w:ascii="Times New Roman" w:hAnsi="Times New Roman"/>
          <w:szCs w:val="28"/>
        </w:rPr>
      </w:pPr>
      <w:r w:rsidRPr="005309D7">
        <w:rPr>
          <w:rFonts w:ascii="Times New Roman" w:hAnsi="Times New Roman"/>
          <w:szCs w:val="28"/>
          <w:lang w:val="uz-Cyrl-UZ"/>
        </w:rPr>
        <w:t>Тижорат банклари</w:t>
      </w:r>
      <w:r w:rsidRPr="005309D7">
        <w:rPr>
          <w:rFonts w:ascii="Times New Roman" w:hAnsi="Times New Roman"/>
          <w:szCs w:val="28"/>
        </w:rPr>
        <w:t>нинг</w:t>
      </w:r>
      <w:r w:rsidRPr="005309D7">
        <w:rPr>
          <w:rFonts w:ascii="Times New Roman" w:hAnsi="Times New Roman"/>
          <w:szCs w:val="28"/>
          <w:lang w:val="uz-Cyrl-UZ"/>
        </w:rPr>
        <w:t xml:space="preserve"> хисоботи ва уни тузиш  тартиби</w:t>
      </w:r>
    </w:p>
    <w:p w:rsidR="001A66AF" w:rsidRPr="005309D7" w:rsidRDefault="001A66AF" w:rsidP="001A66AF">
      <w:pPr>
        <w:numPr>
          <w:ilvl w:val="0"/>
          <w:numId w:val="14"/>
        </w:numPr>
        <w:tabs>
          <w:tab w:val="clear" w:pos="927"/>
          <w:tab w:val="num" w:pos="851"/>
        </w:tabs>
        <w:autoSpaceDE w:val="0"/>
        <w:autoSpaceDN w:val="0"/>
        <w:ind w:left="851" w:hanging="284"/>
        <w:jc w:val="both"/>
        <w:rPr>
          <w:rFonts w:ascii="Times New Roman" w:hAnsi="Times New Roman"/>
          <w:szCs w:val="28"/>
        </w:rPr>
      </w:pPr>
      <w:r w:rsidRPr="005309D7">
        <w:rPr>
          <w:rFonts w:ascii="Times New Roman" w:hAnsi="Times New Roman"/>
          <w:szCs w:val="28"/>
          <w:lang w:val="uz-Cyrl-UZ"/>
        </w:rPr>
        <w:t>Пул окимлари тугрисидаги хисоботни тузиш  усуллари ва уни   аудиторлик текширувидан  утказиш тартиби</w:t>
      </w:r>
    </w:p>
    <w:p w:rsidR="001A66AF" w:rsidRPr="005309D7" w:rsidRDefault="001A66AF" w:rsidP="001A66AF">
      <w:pPr>
        <w:numPr>
          <w:ilvl w:val="0"/>
          <w:numId w:val="14"/>
        </w:numPr>
        <w:tabs>
          <w:tab w:val="clear" w:pos="927"/>
          <w:tab w:val="num" w:pos="851"/>
        </w:tabs>
        <w:autoSpaceDE w:val="0"/>
        <w:autoSpaceDN w:val="0"/>
        <w:ind w:left="851" w:hanging="284"/>
        <w:jc w:val="both"/>
        <w:rPr>
          <w:rFonts w:ascii="Times New Roman" w:hAnsi="Times New Roman"/>
          <w:szCs w:val="28"/>
        </w:rPr>
      </w:pPr>
      <w:r w:rsidRPr="005309D7">
        <w:rPr>
          <w:rFonts w:ascii="Times New Roman" w:hAnsi="Times New Roman"/>
          <w:szCs w:val="28"/>
          <w:lang w:val="uz-Cyrl-UZ"/>
        </w:rPr>
        <w:t>Асосий воситалар харакати  тугрисидаги хисоботни тузиш тартиби ва унинг аудитида  кулланиладиган усуллар</w:t>
      </w:r>
    </w:p>
    <w:p w:rsidR="001A66AF" w:rsidRPr="005309D7" w:rsidRDefault="001A66AF" w:rsidP="001A66AF">
      <w:pPr>
        <w:numPr>
          <w:ilvl w:val="0"/>
          <w:numId w:val="14"/>
        </w:numPr>
        <w:tabs>
          <w:tab w:val="clear" w:pos="927"/>
          <w:tab w:val="num" w:pos="851"/>
        </w:tabs>
        <w:autoSpaceDE w:val="0"/>
        <w:autoSpaceDN w:val="0"/>
        <w:ind w:left="851" w:hanging="284"/>
        <w:jc w:val="both"/>
        <w:rPr>
          <w:rFonts w:ascii="Times New Roman" w:hAnsi="Times New Roman"/>
          <w:szCs w:val="28"/>
        </w:rPr>
      </w:pPr>
      <w:r w:rsidRPr="005309D7">
        <w:rPr>
          <w:rFonts w:ascii="Times New Roman" w:hAnsi="Times New Roman"/>
          <w:szCs w:val="28"/>
          <w:lang w:val="uz-Cyrl-UZ"/>
        </w:rPr>
        <w:t>Консолидациялашган хисоботни  тузиш услублари</w:t>
      </w:r>
    </w:p>
    <w:p w:rsidR="001A66AF" w:rsidRPr="005309D7" w:rsidRDefault="001A66AF" w:rsidP="001A66AF">
      <w:pPr>
        <w:numPr>
          <w:ilvl w:val="0"/>
          <w:numId w:val="14"/>
        </w:numPr>
        <w:tabs>
          <w:tab w:val="clear" w:pos="927"/>
          <w:tab w:val="num" w:pos="851"/>
        </w:tabs>
        <w:autoSpaceDE w:val="0"/>
        <w:autoSpaceDN w:val="0"/>
        <w:ind w:left="851" w:hanging="284"/>
        <w:jc w:val="both"/>
        <w:rPr>
          <w:rFonts w:ascii="Times New Roman" w:hAnsi="Times New Roman"/>
          <w:szCs w:val="28"/>
        </w:rPr>
      </w:pPr>
      <w:r w:rsidRPr="005309D7">
        <w:rPr>
          <w:rFonts w:ascii="Times New Roman" w:hAnsi="Times New Roman"/>
          <w:szCs w:val="28"/>
          <w:lang w:val="uz-Cyrl-UZ"/>
        </w:rPr>
        <w:t>Молиявий натижалар тугрисидаги  хисоботни тузиш  тартиби ва унинг ау</w:t>
      </w:r>
      <w:r w:rsidRPr="005309D7">
        <w:rPr>
          <w:rFonts w:ascii="Times New Roman" w:hAnsi="Times New Roman"/>
          <w:szCs w:val="28"/>
        </w:rPr>
        <w:t>д</w:t>
      </w:r>
      <w:r w:rsidRPr="005309D7">
        <w:rPr>
          <w:rFonts w:ascii="Times New Roman" w:hAnsi="Times New Roman"/>
          <w:szCs w:val="28"/>
          <w:lang w:val="uz-Cyrl-UZ"/>
        </w:rPr>
        <w:t>ити</w:t>
      </w:r>
    </w:p>
    <w:p w:rsidR="001A66AF" w:rsidRPr="005309D7" w:rsidRDefault="001A66AF" w:rsidP="001A66AF">
      <w:pPr>
        <w:tabs>
          <w:tab w:val="left" w:pos="993"/>
        </w:tabs>
        <w:ind w:left="993" w:hanging="273"/>
        <w:jc w:val="both"/>
        <w:rPr>
          <w:rFonts w:ascii="Times New Roman" w:hAnsi="Times New Roman"/>
          <w:b/>
          <w:bCs/>
          <w:szCs w:val="28"/>
        </w:rPr>
      </w:pPr>
    </w:p>
    <w:p w:rsidR="001A66AF" w:rsidRPr="005309D7" w:rsidRDefault="001A66AF" w:rsidP="001A66AF">
      <w:pPr>
        <w:ind w:firstLine="851"/>
        <w:jc w:val="both"/>
        <w:rPr>
          <w:rStyle w:val="10"/>
          <w:rFonts w:ascii="Times New Roman" w:hAnsi="Times New Roman" w:cs="Times New Roman"/>
          <w:b w:val="0"/>
          <w:bCs w:val="0"/>
          <w:szCs w:val="28"/>
        </w:rPr>
      </w:pPr>
      <w:r w:rsidRPr="005309D7">
        <w:rPr>
          <w:rStyle w:val="10"/>
          <w:rFonts w:ascii="Times New Roman" w:hAnsi="Times New Roman" w:cs="Times New Roman"/>
          <w:bCs w:val="0"/>
          <w:szCs w:val="28"/>
        </w:rPr>
        <w:t>Интернет маълумотлари:</w:t>
      </w:r>
    </w:p>
    <w:p w:rsidR="001A66AF" w:rsidRPr="005309D7" w:rsidRDefault="001A66AF" w:rsidP="001A66AF">
      <w:pPr>
        <w:ind w:firstLine="851"/>
        <w:jc w:val="both"/>
        <w:rPr>
          <w:rFonts w:ascii="Times New Roman" w:hAnsi="Times New Roman"/>
          <w:szCs w:val="28"/>
        </w:rPr>
      </w:pPr>
      <w:r w:rsidRPr="005309D7">
        <w:rPr>
          <w:rFonts w:ascii="Times New Roman" w:hAnsi="Times New Roman"/>
          <w:szCs w:val="28"/>
        </w:rPr>
        <w:t>http:// www. iia. org. uk</w:t>
      </w:r>
    </w:p>
    <w:p w:rsidR="001A66AF" w:rsidRPr="005309D7" w:rsidRDefault="001A66AF" w:rsidP="001A66AF">
      <w:pPr>
        <w:ind w:firstLine="851"/>
        <w:jc w:val="both"/>
        <w:rPr>
          <w:rFonts w:ascii="Times New Roman" w:hAnsi="Times New Roman"/>
          <w:szCs w:val="28"/>
          <w:lang w:val="en-US"/>
        </w:rPr>
      </w:pPr>
      <w:r w:rsidRPr="005309D7">
        <w:rPr>
          <w:rFonts w:ascii="Times New Roman" w:hAnsi="Times New Roman"/>
          <w:szCs w:val="28"/>
          <w:lang w:val="en-US"/>
        </w:rPr>
        <w:t>http:// www. iasc. org. uk</w:t>
      </w:r>
    </w:p>
    <w:p w:rsidR="001A66AF" w:rsidRPr="005309D7" w:rsidRDefault="001A66AF" w:rsidP="001A66AF">
      <w:pPr>
        <w:ind w:firstLine="851"/>
        <w:jc w:val="both"/>
        <w:rPr>
          <w:rFonts w:ascii="Times New Roman" w:hAnsi="Times New Roman"/>
          <w:szCs w:val="28"/>
          <w:lang w:val="en-US"/>
        </w:rPr>
      </w:pPr>
      <w:r w:rsidRPr="005309D7">
        <w:rPr>
          <w:rFonts w:ascii="Times New Roman" w:hAnsi="Times New Roman"/>
          <w:szCs w:val="28"/>
          <w:lang w:val="en-US"/>
        </w:rPr>
        <w:t>http:// www. aicpa. org./index. htm</w:t>
      </w:r>
    </w:p>
    <w:p w:rsidR="001A66AF" w:rsidRPr="005309D7" w:rsidRDefault="001A66AF" w:rsidP="001A66AF">
      <w:pPr>
        <w:ind w:firstLine="851"/>
        <w:jc w:val="both"/>
        <w:rPr>
          <w:rFonts w:ascii="Times New Roman" w:hAnsi="Times New Roman"/>
          <w:szCs w:val="28"/>
        </w:rPr>
      </w:pPr>
      <w:r w:rsidRPr="005309D7">
        <w:rPr>
          <w:rFonts w:ascii="Times New Roman" w:hAnsi="Times New Roman"/>
          <w:szCs w:val="28"/>
        </w:rPr>
        <w:t>http:// www. referat. Uz</w:t>
      </w:r>
    </w:p>
    <w:p w:rsidR="001A66AF" w:rsidRPr="005309D7" w:rsidRDefault="001A66AF" w:rsidP="001A66AF">
      <w:pPr>
        <w:ind w:firstLine="851"/>
        <w:jc w:val="both"/>
        <w:rPr>
          <w:rFonts w:ascii="Times New Roman" w:hAnsi="Times New Roman"/>
          <w:szCs w:val="28"/>
        </w:rPr>
      </w:pPr>
    </w:p>
    <w:p w:rsidR="00BC068A" w:rsidRDefault="001A66AF" w:rsidP="001A66AF">
      <w:r w:rsidRPr="005309D7">
        <w:rPr>
          <w:rFonts w:ascii="Times New Roman" w:hAnsi="Times New Roman"/>
        </w:rPr>
        <w:br w:type="page"/>
      </w:r>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Peterburg Uzbek">
    <w:altName w:val="Courier New"/>
    <w:charset w:val="00"/>
    <w:family w:val="swiss"/>
    <w:pitch w:val="variable"/>
    <w:sig w:usb0="00000001" w:usb1="00000000" w:usb2="00000000" w:usb3="00000000" w:csb0="00000017" w:csb1="00000000"/>
  </w:font>
  <w:font w:name="PANDA Times UZ">
    <w:altName w:val="Arial Narrow"/>
    <w:panose1 w:val="00000000000000000000"/>
    <w:charset w:val="00"/>
    <w:family w:val="swiss"/>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PANDA Baltic UZ">
    <w:altName w:val="Arial Narrow"/>
    <w:charset w:val="00"/>
    <w:family w:val="swiss"/>
    <w:pitch w:val="variable"/>
    <w:sig w:usb0="00000203" w:usb1="00000000" w:usb2="00000000" w:usb3="00000000" w:csb0="00000005"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Journal Uzbek">
    <w:altName w:val="Courier New"/>
    <w:charset w:val="00"/>
    <w:family w:val="swiss"/>
    <w:pitch w:val="variable"/>
    <w:sig w:usb0="00000207" w:usb1="00000000" w:usb2="00000000" w:usb3="00000000" w:csb0="00000017"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3BEE488"/>
    <w:lvl w:ilvl="0">
      <w:start w:val="1"/>
      <w:numFmt w:val="bullet"/>
      <w:pStyle w:val="2"/>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4ED3991"/>
    <w:multiLevelType w:val="hybridMultilevel"/>
    <w:tmpl w:val="441C3FB4"/>
    <w:lvl w:ilvl="0" w:tplc="B6101F04">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B3118AB"/>
    <w:multiLevelType w:val="singleLevel"/>
    <w:tmpl w:val="13C4B01E"/>
    <w:lvl w:ilvl="0">
      <w:start w:val="1"/>
      <w:numFmt w:val="decimal"/>
      <w:lvlText w:val="%1."/>
      <w:legacy w:legacy="1" w:legacySpace="0" w:legacyIndent="0"/>
      <w:lvlJc w:val="left"/>
      <w:rPr>
        <w:rFonts w:ascii="BalticaUzbek" w:hAnsi="BalticaUzbek" w:cs="BalticaUzbek" w:hint="default"/>
      </w:rPr>
    </w:lvl>
  </w:abstractNum>
  <w:abstractNum w:abstractNumId="4">
    <w:nsid w:val="1AAA15C4"/>
    <w:multiLevelType w:val="singleLevel"/>
    <w:tmpl w:val="CB0C28F6"/>
    <w:lvl w:ilvl="0">
      <w:start w:val="1"/>
      <w:numFmt w:val="decimal"/>
      <w:lvlText w:val="%1."/>
      <w:legacy w:legacy="1" w:legacySpace="0" w:legacyIndent="360"/>
      <w:lvlJc w:val="left"/>
      <w:rPr>
        <w:rFonts w:ascii="BalticaUzbek" w:hAnsi="BalticaUzbek" w:cs="BalticaUzbek" w:hint="default"/>
      </w:rPr>
    </w:lvl>
  </w:abstractNum>
  <w:abstractNum w:abstractNumId="5">
    <w:nsid w:val="208E1367"/>
    <w:multiLevelType w:val="singleLevel"/>
    <w:tmpl w:val="CB0C28F6"/>
    <w:lvl w:ilvl="0">
      <w:start w:val="1"/>
      <w:numFmt w:val="decimal"/>
      <w:lvlText w:val="%1."/>
      <w:legacy w:legacy="1" w:legacySpace="0" w:legacyIndent="360"/>
      <w:lvlJc w:val="left"/>
      <w:rPr>
        <w:rFonts w:ascii="BalticaUzbek" w:hAnsi="BalticaUzbek" w:cs="BalticaUzbek" w:hint="default"/>
      </w:rPr>
    </w:lvl>
  </w:abstractNum>
  <w:abstractNum w:abstractNumId="6">
    <w:nsid w:val="27773815"/>
    <w:multiLevelType w:val="singleLevel"/>
    <w:tmpl w:val="D4CC4D1C"/>
    <w:lvl w:ilvl="0">
      <w:start w:val="4"/>
      <w:numFmt w:val="decimal"/>
      <w:lvlText w:val="%1."/>
      <w:legacy w:legacy="1" w:legacySpace="0" w:legacyIndent="363"/>
      <w:lvlJc w:val="left"/>
      <w:rPr>
        <w:rFonts w:ascii="BalticaUzbek" w:hAnsi="BalticaUzbek" w:cs="BalticaUzbek" w:hint="default"/>
      </w:rPr>
    </w:lvl>
  </w:abstractNum>
  <w:abstractNum w:abstractNumId="7">
    <w:nsid w:val="2D666BE9"/>
    <w:multiLevelType w:val="singleLevel"/>
    <w:tmpl w:val="13C4B01E"/>
    <w:lvl w:ilvl="0">
      <w:start w:val="1"/>
      <w:numFmt w:val="decimal"/>
      <w:lvlText w:val="%1."/>
      <w:legacy w:legacy="1" w:legacySpace="0" w:legacyIndent="0"/>
      <w:lvlJc w:val="left"/>
      <w:rPr>
        <w:rFonts w:ascii="BalticaUzbek" w:hAnsi="BalticaUzbek" w:cs="BalticaUzbek" w:hint="default"/>
      </w:rPr>
    </w:lvl>
  </w:abstractNum>
  <w:abstractNum w:abstractNumId="8">
    <w:nsid w:val="2F7E38CF"/>
    <w:multiLevelType w:val="singleLevel"/>
    <w:tmpl w:val="5944DB34"/>
    <w:lvl w:ilvl="0">
      <w:start w:val="1"/>
      <w:numFmt w:val="decimal"/>
      <w:lvlText w:val="%1."/>
      <w:lvlJc w:val="left"/>
      <w:pPr>
        <w:tabs>
          <w:tab w:val="num" w:pos="927"/>
        </w:tabs>
        <w:ind w:left="927" w:hanging="360"/>
      </w:pPr>
      <w:rPr>
        <w:rFonts w:hint="default"/>
      </w:rPr>
    </w:lvl>
  </w:abstractNum>
  <w:abstractNum w:abstractNumId="9">
    <w:nsid w:val="33E21F9F"/>
    <w:multiLevelType w:val="singleLevel"/>
    <w:tmpl w:val="CB0C28F6"/>
    <w:lvl w:ilvl="0">
      <w:start w:val="1"/>
      <w:numFmt w:val="decimal"/>
      <w:lvlText w:val="%1."/>
      <w:legacy w:legacy="1" w:legacySpace="0" w:legacyIndent="360"/>
      <w:lvlJc w:val="left"/>
      <w:rPr>
        <w:rFonts w:ascii="BalticaUzbek" w:hAnsi="BalticaUzbek" w:cs="BalticaUzbek" w:hint="default"/>
      </w:rPr>
    </w:lvl>
  </w:abstractNum>
  <w:abstractNum w:abstractNumId="10">
    <w:nsid w:val="47C77015"/>
    <w:multiLevelType w:val="singleLevel"/>
    <w:tmpl w:val="49F81C82"/>
    <w:lvl w:ilvl="0">
      <w:start w:val="6"/>
      <w:numFmt w:val="decimal"/>
      <w:lvlText w:val="%1."/>
      <w:legacy w:legacy="1" w:legacySpace="0" w:legacyIndent="360"/>
      <w:lvlJc w:val="left"/>
      <w:rPr>
        <w:rFonts w:ascii="BalticaUzbek" w:hAnsi="BalticaUzbek" w:cs="BalticaUzbek" w:hint="default"/>
      </w:rPr>
    </w:lvl>
  </w:abstractNum>
  <w:abstractNum w:abstractNumId="11">
    <w:nsid w:val="758E18D9"/>
    <w:multiLevelType w:val="singleLevel"/>
    <w:tmpl w:val="EFA66688"/>
    <w:lvl w:ilvl="0">
      <w:start w:val="1"/>
      <w:numFmt w:val="decimal"/>
      <w:lvlText w:val="%1)"/>
      <w:legacy w:legacy="1" w:legacySpace="0" w:legacyIndent="360"/>
      <w:lvlJc w:val="left"/>
      <w:rPr>
        <w:rFonts w:ascii="BalticaUzbek" w:hAnsi="BalticaUzbek" w:cs="BalticaUzbek" w:hint="default"/>
      </w:rPr>
    </w:lvl>
  </w:abstractNum>
  <w:abstractNum w:abstractNumId="12">
    <w:nsid w:val="78423BBD"/>
    <w:multiLevelType w:val="singleLevel"/>
    <w:tmpl w:val="D4CC4D1C"/>
    <w:lvl w:ilvl="0">
      <w:start w:val="1"/>
      <w:numFmt w:val="decimal"/>
      <w:lvlText w:val="%1."/>
      <w:legacy w:legacy="1" w:legacySpace="0" w:legacyIndent="363"/>
      <w:lvlJc w:val="left"/>
      <w:rPr>
        <w:rFonts w:ascii="BalticaUzbek" w:hAnsi="BalticaUzbek" w:cs="BalticaUzbek" w:hint="default"/>
      </w:rPr>
    </w:lvl>
  </w:abstractNum>
  <w:num w:numId="1">
    <w:abstractNumId w:val="1"/>
    <w:lvlOverride w:ilvl="0">
      <w:lvl w:ilvl="0">
        <w:numFmt w:val="bullet"/>
        <w:lvlText w:val=""/>
        <w:legacy w:legacy="1" w:legacySpace="0" w:legacyIndent="0"/>
        <w:lvlJc w:val="left"/>
        <w:rPr>
          <w:rFonts w:ascii="Symbol" w:hAnsi="Symbol" w:cs="Symbol" w:hint="default"/>
        </w:rPr>
      </w:lvl>
    </w:lvlOverride>
  </w:num>
  <w:num w:numId="2">
    <w:abstractNumId w:val="1"/>
    <w:lvlOverride w:ilvl="0">
      <w:lvl w:ilvl="0">
        <w:numFmt w:val="bullet"/>
        <w:lvlText w:val=""/>
        <w:legacy w:legacy="1" w:legacySpace="0" w:legacyIndent="360"/>
        <w:lvlJc w:val="left"/>
        <w:rPr>
          <w:rFonts w:ascii="Symbol" w:hAnsi="Symbol" w:cs="Symbol" w:hint="default"/>
        </w:rPr>
      </w:lvl>
    </w:lvlOverride>
  </w:num>
  <w:num w:numId="3">
    <w:abstractNumId w:val="12"/>
  </w:num>
  <w:num w:numId="4">
    <w:abstractNumId w:val="12"/>
    <w:lvlOverride w:ilvl="0">
      <w:lvl w:ilvl="0">
        <w:start w:val="3"/>
        <w:numFmt w:val="decimal"/>
        <w:lvlText w:val="%1."/>
        <w:legacy w:legacy="1" w:legacySpace="0" w:legacyIndent="363"/>
        <w:lvlJc w:val="left"/>
        <w:rPr>
          <w:rFonts w:ascii="BalticaUzbek" w:hAnsi="BalticaUzbek" w:cs="BalticaUzbek" w:hint="default"/>
        </w:rPr>
      </w:lvl>
    </w:lvlOverride>
  </w:num>
  <w:num w:numId="5">
    <w:abstractNumId w:val="6"/>
  </w:num>
  <w:num w:numId="6">
    <w:abstractNumId w:val="3"/>
  </w:num>
  <w:num w:numId="7">
    <w:abstractNumId w:val="7"/>
  </w:num>
  <w:num w:numId="8">
    <w:abstractNumId w:val="11"/>
  </w:num>
  <w:num w:numId="9">
    <w:abstractNumId w:val="9"/>
  </w:num>
  <w:num w:numId="10">
    <w:abstractNumId w:val="5"/>
  </w:num>
  <w:num w:numId="11">
    <w:abstractNumId w:val="10"/>
  </w:num>
  <w:num w:numId="12">
    <w:abstractNumId w:val="4"/>
  </w:num>
  <w:num w:numId="13">
    <w:abstractNumId w:val="2"/>
  </w:num>
  <w:num w:numId="14">
    <w:abstractNumId w:val="8"/>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6AF"/>
    <w:rsid w:val="001A66A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w:uiPriority="0"/>
    <w:lsdException w:name="List Bullet" w:uiPriority="0"/>
    <w:lsdException w:name="List 2" w:uiPriority="0"/>
    <w:lsdException w:name="List 4"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Classic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6AF"/>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1A66AF"/>
    <w:pPr>
      <w:keepNext/>
      <w:spacing w:before="240" w:after="120"/>
      <w:jc w:val="center"/>
      <w:outlineLvl w:val="0"/>
    </w:pPr>
    <w:rPr>
      <w:rFonts w:cs="Arial"/>
      <w:b/>
      <w:bCs/>
      <w:kern w:val="32"/>
      <w:szCs w:val="24"/>
    </w:rPr>
  </w:style>
  <w:style w:type="paragraph" w:styleId="20">
    <w:name w:val="heading 2"/>
    <w:basedOn w:val="a"/>
    <w:next w:val="a"/>
    <w:link w:val="21"/>
    <w:qFormat/>
    <w:rsid w:val="001A66AF"/>
    <w:pPr>
      <w:keepNext/>
      <w:spacing w:before="240" w:after="120"/>
      <w:jc w:val="center"/>
      <w:outlineLvl w:val="1"/>
    </w:pPr>
    <w:rPr>
      <w:rFonts w:cs="Arial"/>
      <w:b/>
      <w:bCs/>
      <w:iCs/>
    </w:rPr>
  </w:style>
  <w:style w:type="paragraph" w:styleId="3">
    <w:name w:val="heading 3"/>
    <w:basedOn w:val="a"/>
    <w:next w:val="a"/>
    <w:link w:val="30"/>
    <w:qFormat/>
    <w:rsid w:val="001A66AF"/>
    <w:pPr>
      <w:keepNext/>
      <w:spacing w:before="240" w:after="120"/>
      <w:jc w:val="center"/>
      <w:outlineLvl w:val="2"/>
    </w:pPr>
    <w:rPr>
      <w:rFonts w:cs="Arial"/>
      <w:b/>
      <w:bCs/>
    </w:rPr>
  </w:style>
  <w:style w:type="paragraph" w:styleId="4">
    <w:name w:val="heading 4"/>
    <w:basedOn w:val="a"/>
    <w:next w:val="a"/>
    <w:link w:val="40"/>
    <w:qFormat/>
    <w:rsid w:val="001A66AF"/>
    <w:pPr>
      <w:keepNext/>
      <w:widowControl w:val="0"/>
      <w:spacing w:line="360" w:lineRule="auto"/>
      <w:ind w:left="-567"/>
      <w:jc w:val="center"/>
      <w:outlineLvl w:val="3"/>
    </w:pPr>
    <w:rPr>
      <w:rFonts w:ascii="Times New Roman" w:hAnsi="Times New Roman"/>
      <w:b/>
    </w:rPr>
  </w:style>
  <w:style w:type="paragraph" w:styleId="5">
    <w:name w:val="heading 5"/>
    <w:basedOn w:val="a"/>
    <w:next w:val="a"/>
    <w:link w:val="50"/>
    <w:qFormat/>
    <w:rsid w:val="001A66AF"/>
    <w:pPr>
      <w:autoSpaceDE w:val="0"/>
      <w:autoSpaceDN w:val="0"/>
      <w:adjustRightInd w:val="0"/>
      <w:outlineLvl w:val="4"/>
    </w:pPr>
    <w:rPr>
      <w:rFonts w:ascii="BalticaUzbek" w:hAnsi="BalticaUzbek" w:cs="BalticaUzbek"/>
      <w:sz w:val="24"/>
      <w:szCs w:val="24"/>
      <w:lang w:val="en-US"/>
    </w:rPr>
  </w:style>
  <w:style w:type="paragraph" w:styleId="6">
    <w:name w:val="heading 6"/>
    <w:basedOn w:val="a"/>
    <w:next w:val="a"/>
    <w:link w:val="60"/>
    <w:qFormat/>
    <w:rsid w:val="001A66AF"/>
    <w:pPr>
      <w:autoSpaceDE w:val="0"/>
      <w:autoSpaceDN w:val="0"/>
      <w:adjustRightInd w:val="0"/>
      <w:outlineLvl w:val="5"/>
    </w:pPr>
    <w:rPr>
      <w:rFonts w:ascii="BalticaUzbek" w:hAnsi="BalticaUzbek" w:cs="BalticaUzbek"/>
      <w:sz w:val="24"/>
      <w:szCs w:val="24"/>
      <w:lang w:val="en-US"/>
    </w:rPr>
  </w:style>
  <w:style w:type="paragraph" w:styleId="7">
    <w:name w:val="heading 7"/>
    <w:basedOn w:val="a"/>
    <w:next w:val="a"/>
    <w:link w:val="70"/>
    <w:qFormat/>
    <w:rsid w:val="001A66AF"/>
    <w:pPr>
      <w:autoSpaceDE w:val="0"/>
      <w:autoSpaceDN w:val="0"/>
      <w:adjustRightInd w:val="0"/>
      <w:outlineLvl w:val="6"/>
    </w:pPr>
    <w:rPr>
      <w:rFonts w:ascii="BalticaUzbek" w:hAnsi="BalticaUzbek" w:cs="BalticaUzbek"/>
      <w:sz w:val="24"/>
      <w:szCs w:val="24"/>
      <w:lang w:val="en-US"/>
    </w:rPr>
  </w:style>
  <w:style w:type="paragraph" w:styleId="8">
    <w:name w:val="heading 8"/>
    <w:basedOn w:val="a"/>
    <w:next w:val="a"/>
    <w:link w:val="80"/>
    <w:qFormat/>
    <w:rsid w:val="001A66AF"/>
    <w:pPr>
      <w:keepNext/>
      <w:jc w:val="center"/>
      <w:outlineLvl w:val="7"/>
    </w:pPr>
    <w:rPr>
      <w:rFonts w:ascii="Peterburg Uzbek" w:hAnsi="Peterburg Uzbek" w:cs="Peterburg Uzbek"/>
      <w:b/>
      <w:bCs/>
      <w:sz w:val="24"/>
      <w:szCs w:val="24"/>
    </w:rPr>
  </w:style>
  <w:style w:type="paragraph" w:styleId="9">
    <w:name w:val="heading 9"/>
    <w:basedOn w:val="a"/>
    <w:next w:val="a"/>
    <w:link w:val="90"/>
    <w:qFormat/>
    <w:rsid w:val="001A66AF"/>
    <w:pPr>
      <w:autoSpaceDE w:val="0"/>
      <w:autoSpaceDN w:val="0"/>
      <w:adjustRightInd w:val="0"/>
      <w:spacing w:before="240" w:after="60"/>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A66AF"/>
    <w:rPr>
      <w:rFonts w:ascii="Bodo_uzb" w:eastAsia="Times New Roman" w:hAnsi="Bodo_uzb" w:cs="Arial"/>
      <w:b/>
      <w:bCs/>
      <w:kern w:val="32"/>
      <w:sz w:val="28"/>
      <w:szCs w:val="24"/>
      <w:lang w:val="ru-RU" w:eastAsia="ru-RU"/>
    </w:rPr>
  </w:style>
  <w:style w:type="character" w:customStyle="1" w:styleId="21">
    <w:name w:val="Заголовок 2 Знак"/>
    <w:basedOn w:val="a0"/>
    <w:link w:val="20"/>
    <w:rsid w:val="001A66AF"/>
    <w:rPr>
      <w:rFonts w:ascii="Bodo_uzb" w:eastAsia="Times New Roman" w:hAnsi="Bodo_uzb" w:cs="Arial"/>
      <w:b/>
      <w:bCs/>
      <w:iCs/>
      <w:sz w:val="28"/>
      <w:szCs w:val="20"/>
      <w:lang w:val="ru-RU" w:eastAsia="ru-RU"/>
    </w:rPr>
  </w:style>
  <w:style w:type="character" w:customStyle="1" w:styleId="30">
    <w:name w:val="Заголовок 3 Знак"/>
    <w:basedOn w:val="a0"/>
    <w:link w:val="3"/>
    <w:rsid w:val="001A66AF"/>
    <w:rPr>
      <w:rFonts w:ascii="Bodo_uzb" w:eastAsia="Times New Roman" w:hAnsi="Bodo_uzb" w:cs="Arial"/>
      <w:b/>
      <w:bCs/>
      <w:sz w:val="28"/>
      <w:szCs w:val="20"/>
      <w:lang w:val="ru-RU" w:eastAsia="ru-RU"/>
    </w:rPr>
  </w:style>
  <w:style w:type="character" w:customStyle="1" w:styleId="40">
    <w:name w:val="Заголовок 4 Знак"/>
    <w:basedOn w:val="a0"/>
    <w:link w:val="4"/>
    <w:rsid w:val="001A66AF"/>
    <w:rPr>
      <w:rFonts w:ascii="Times New Roman" w:eastAsia="Times New Roman" w:hAnsi="Times New Roman" w:cs="Times New Roman"/>
      <w:b/>
      <w:sz w:val="28"/>
      <w:szCs w:val="20"/>
      <w:lang w:val="ru-RU" w:eastAsia="ru-RU"/>
    </w:rPr>
  </w:style>
  <w:style w:type="character" w:customStyle="1" w:styleId="50">
    <w:name w:val="Заголовок 5 Знак"/>
    <w:basedOn w:val="a0"/>
    <w:link w:val="5"/>
    <w:rsid w:val="001A66AF"/>
    <w:rPr>
      <w:rFonts w:ascii="BalticaUzbek" w:eastAsia="Times New Roman" w:hAnsi="BalticaUzbek" w:cs="BalticaUzbek"/>
      <w:sz w:val="24"/>
      <w:szCs w:val="24"/>
      <w:lang w:eastAsia="ru-RU"/>
    </w:rPr>
  </w:style>
  <w:style w:type="character" w:customStyle="1" w:styleId="60">
    <w:name w:val="Заголовок 6 Знак"/>
    <w:basedOn w:val="a0"/>
    <w:link w:val="6"/>
    <w:rsid w:val="001A66AF"/>
    <w:rPr>
      <w:rFonts w:ascii="BalticaUzbek" w:eastAsia="Times New Roman" w:hAnsi="BalticaUzbek" w:cs="BalticaUzbek"/>
      <w:sz w:val="24"/>
      <w:szCs w:val="24"/>
      <w:lang w:eastAsia="ru-RU"/>
    </w:rPr>
  </w:style>
  <w:style w:type="character" w:customStyle="1" w:styleId="70">
    <w:name w:val="Заголовок 7 Знак"/>
    <w:basedOn w:val="a0"/>
    <w:link w:val="7"/>
    <w:rsid w:val="001A66AF"/>
    <w:rPr>
      <w:rFonts w:ascii="BalticaUzbek" w:eastAsia="Times New Roman" w:hAnsi="BalticaUzbek" w:cs="BalticaUzbek"/>
      <w:sz w:val="24"/>
      <w:szCs w:val="24"/>
      <w:lang w:eastAsia="ru-RU"/>
    </w:rPr>
  </w:style>
  <w:style w:type="character" w:customStyle="1" w:styleId="80">
    <w:name w:val="Заголовок 8 Знак"/>
    <w:basedOn w:val="a0"/>
    <w:link w:val="8"/>
    <w:rsid w:val="001A66AF"/>
    <w:rPr>
      <w:rFonts w:ascii="Peterburg Uzbek" w:eastAsia="Times New Roman" w:hAnsi="Peterburg Uzbek" w:cs="Peterburg Uzbek"/>
      <w:b/>
      <w:bCs/>
      <w:sz w:val="24"/>
      <w:szCs w:val="24"/>
      <w:lang w:val="ru-RU" w:eastAsia="ru-RU"/>
    </w:rPr>
  </w:style>
  <w:style w:type="character" w:customStyle="1" w:styleId="90">
    <w:name w:val="Заголовок 9 Знак"/>
    <w:basedOn w:val="a0"/>
    <w:link w:val="9"/>
    <w:rsid w:val="001A66AF"/>
    <w:rPr>
      <w:rFonts w:ascii="Arial" w:eastAsia="Times New Roman" w:hAnsi="Arial" w:cs="Arial"/>
      <w:lang w:eastAsia="ru-RU"/>
    </w:rPr>
  </w:style>
  <w:style w:type="paragraph" w:styleId="a3">
    <w:name w:val="Block Text"/>
    <w:basedOn w:val="a"/>
    <w:rsid w:val="001A66AF"/>
    <w:pPr>
      <w:autoSpaceDE w:val="0"/>
      <w:autoSpaceDN w:val="0"/>
      <w:ind w:left="1440" w:right="200" w:hanging="760"/>
      <w:jc w:val="right"/>
    </w:pPr>
    <w:rPr>
      <w:rFonts w:cs="Bodo_uzb"/>
      <w:szCs w:val="28"/>
    </w:rPr>
  </w:style>
  <w:style w:type="character" w:styleId="a4">
    <w:name w:val="Hyperlink"/>
    <w:basedOn w:val="a0"/>
    <w:rsid w:val="001A66AF"/>
    <w:rPr>
      <w:u w:val="single"/>
    </w:rPr>
  </w:style>
  <w:style w:type="paragraph" w:styleId="11">
    <w:name w:val="toc 1"/>
    <w:basedOn w:val="a"/>
    <w:next w:val="a"/>
    <w:autoRedefine/>
    <w:semiHidden/>
    <w:rsid w:val="001A66AF"/>
    <w:pPr>
      <w:tabs>
        <w:tab w:val="right" w:leader="dot" w:pos="9678"/>
      </w:tabs>
      <w:autoSpaceDE w:val="0"/>
      <w:autoSpaceDN w:val="0"/>
      <w:adjustRightInd w:val="0"/>
      <w:spacing w:line="288" w:lineRule="auto"/>
      <w:ind w:hanging="180"/>
    </w:pPr>
    <w:rPr>
      <w:rFonts w:ascii="Times New Roman" w:hAnsi="Times New Roman"/>
      <w:noProof/>
      <w:szCs w:val="28"/>
    </w:rPr>
  </w:style>
  <w:style w:type="character" w:styleId="a5">
    <w:name w:val="FollowedHyperlink"/>
    <w:basedOn w:val="a0"/>
    <w:rsid w:val="001A66AF"/>
    <w:rPr>
      <w:color w:val="800080"/>
      <w:u w:val="single"/>
    </w:rPr>
  </w:style>
  <w:style w:type="paragraph" w:customStyle="1" w:styleId="BodyText3">
    <w:name w:val="Body Text 3"/>
    <w:basedOn w:val="a"/>
    <w:rsid w:val="001A66AF"/>
    <w:pPr>
      <w:widowControl w:val="0"/>
      <w:tabs>
        <w:tab w:val="left" w:pos="9214"/>
      </w:tabs>
      <w:spacing w:before="44" w:after="44" w:line="360" w:lineRule="auto"/>
      <w:ind w:right="-1"/>
      <w:jc w:val="both"/>
    </w:pPr>
    <w:rPr>
      <w:rFonts w:ascii="Times New Roman" w:hAnsi="Times New Roman"/>
    </w:rPr>
  </w:style>
  <w:style w:type="paragraph" w:customStyle="1" w:styleId="BodyTextIndent2">
    <w:name w:val="Body Text Indent 2"/>
    <w:basedOn w:val="a"/>
    <w:rsid w:val="001A66AF"/>
    <w:pPr>
      <w:spacing w:after="44"/>
      <w:ind w:right="-1" w:firstLine="720"/>
      <w:jc w:val="both"/>
    </w:pPr>
    <w:rPr>
      <w:rFonts w:ascii="PANDA Times UZ" w:hAnsi="PANDA Times UZ"/>
    </w:rPr>
  </w:style>
  <w:style w:type="paragraph" w:customStyle="1" w:styleId="caaieiaie3">
    <w:name w:val="caaieiaie 3"/>
    <w:basedOn w:val="a"/>
    <w:next w:val="a"/>
    <w:rsid w:val="001A66AF"/>
    <w:pPr>
      <w:keepNext/>
      <w:widowControl w:val="0"/>
      <w:jc w:val="both"/>
    </w:pPr>
    <w:rPr>
      <w:rFonts w:ascii="Times New Roman" w:hAnsi="Times New Roman"/>
    </w:rPr>
  </w:style>
  <w:style w:type="paragraph" w:customStyle="1" w:styleId="BodyTextIndent3">
    <w:name w:val="Body Text Indent 3"/>
    <w:basedOn w:val="a"/>
    <w:rsid w:val="001A66AF"/>
    <w:pPr>
      <w:widowControl w:val="0"/>
      <w:ind w:left="-567" w:firstLine="561"/>
      <w:jc w:val="both"/>
    </w:pPr>
    <w:rPr>
      <w:rFonts w:ascii="Times New Roman" w:hAnsi="Times New Roman"/>
    </w:rPr>
  </w:style>
  <w:style w:type="paragraph" w:customStyle="1" w:styleId="BlockText">
    <w:name w:val="Block Text"/>
    <w:basedOn w:val="a"/>
    <w:rsid w:val="001A66AF"/>
    <w:pPr>
      <w:widowControl w:val="0"/>
      <w:spacing w:before="44" w:after="44" w:line="360" w:lineRule="auto"/>
      <w:ind w:left="1701" w:right="851"/>
      <w:jc w:val="both"/>
    </w:pPr>
    <w:rPr>
      <w:rFonts w:ascii="Times New Roman" w:hAnsi="Times New Roman"/>
    </w:rPr>
  </w:style>
  <w:style w:type="paragraph" w:customStyle="1" w:styleId="BodyText21">
    <w:name w:val="Body Text 21"/>
    <w:basedOn w:val="a"/>
    <w:rsid w:val="001A66AF"/>
    <w:pPr>
      <w:widowControl w:val="0"/>
      <w:ind w:left="-567"/>
      <w:jc w:val="both"/>
    </w:pPr>
    <w:rPr>
      <w:rFonts w:ascii="Times New Roman" w:hAnsi="Times New Roman"/>
    </w:rPr>
  </w:style>
  <w:style w:type="paragraph" w:customStyle="1" w:styleId="BodyText2">
    <w:name w:val="Body Text 2"/>
    <w:basedOn w:val="a"/>
    <w:rsid w:val="001A66AF"/>
    <w:pPr>
      <w:widowControl w:val="0"/>
      <w:spacing w:line="480" w:lineRule="atLeast"/>
      <w:ind w:left="360"/>
      <w:jc w:val="both"/>
    </w:pPr>
    <w:rPr>
      <w:rFonts w:ascii="Times New Roman" w:hAnsi="Times New Roman"/>
      <w:b/>
    </w:rPr>
  </w:style>
  <w:style w:type="paragraph" w:customStyle="1" w:styleId="BodyText22">
    <w:name w:val="Body Text 22"/>
    <w:basedOn w:val="a"/>
    <w:rsid w:val="001A66AF"/>
    <w:pPr>
      <w:widowControl w:val="0"/>
      <w:spacing w:line="360" w:lineRule="auto"/>
      <w:jc w:val="both"/>
    </w:pPr>
    <w:rPr>
      <w:rFonts w:ascii="Times New Roman" w:hAnsi="Times New Roman"/>
    </w:rPr>
  </w:style>
  <w:style w:type="paragraph" w:styleId="a6">
    <w:name w:val="Body Text"/>
    <w:aliases w:val="Основной текст Знак Знак,Основной текст Знак Знак Знак Знак Знак"/>
    <w:basedOn w:val="a"/>
    <w:link w:val="a7"/>
    <w:rsid w:val="001A66AF"/>
    <w:pPr>
      <w:widowControl w:val="0"/>
    </w:pPr>
    <w:rPr>
      <w:rFonts w:ascii="Times New Roman" w:hAnsi="Times New Roman"/>
    </w:rPr>
  </w:style>
  <w:style w:type="character" w:customStyle="1" w:styleId="a7">
    <w:name w:val="Основной текст Знак"/>
    <w:basedOn w:val="a0"/>
    <w:link w:val="a6"/>
    <w:rsid w:val="001A66AF"/>
    <w:rPr>
      <w:rFonts w:ascii="Times New Roman" w:eastAsia="Times New Roman" w:hAnsi="Times New Roman" w:cs="Times New Roman"/>
      <w:sz w:val="28"/>
      <w:szCs w:val="20"/>
      <w:lang w:val="ru-RU" w:eastAsia="ru-RU"/>
    </w:rPr>
  </w:style>
  <w:style w:type="paragraph" w:customStyle="1" w:styleId="caaieiaie4">
    <w:name w:val="caaieiaie 4"/>
    <w:basedOn w:val="a"/>
    <w:next w:val="a"/>
    <w:rsid w:val="001A66AF"/>
    <w:pPr>
      <w:keepNext/>
      <w:widowControl w:val="0"/>
      <w:jc w:val="both"/>
    </w:pPr>
    <w:rPr>
      <w:rFonts w:ascii="Times New Roman" w:hAnsi="Times New Roman"/>
      <w:sz w:val="24"/>
    </w:rPr>
  </w:style>
  <w:style w:type="character" w:customStyle="1" w:styleId="Hyperlink">
    <w:name w:val="Hyperlink"/>
    <w:basedOn w:val="a0"/>
    <w:rsid w:val="001A66AF"/>
    <w:rPr>
      <w:color w:val="0000FF"/>
      <w:sz w:val="20"/>
      <w:u w:val="single"/>
    </w:rPr>
  </w:style>
  <w:style w:type="paragraph" w:customStyle="1" w:styleId="31">
    <w:name w:val="çàãîëîâîê 3"/>
    <w:basedOn w:val="a"/>
    <w:next w:val="a"/>
    <w:rsid w:val="001A66AF"/>
    <w:pPr>
      <w:keepNext/>
      <w:widowControl w:val="0"/>
      <w:jc w:val="both"/>
    </w:pPr>
    <w:rPr>
      <w:rFonts w:ascii="Times New Roman" w:hAnsi="Times New Roman"/>
    </w:rPr>
  </w:style>
  <w:style w:type="character" w:customStyle="1" w:styleId="iiianoaieou">
    <w:name w:val="iiia? no?aieou"/>
    <w:basedOn w:val="Iniiaiieoeoo"/>
    <w:rsid w:val="001A66AF"/>
    <w:rPr>
      <w:sz w:val="20"/>
    </w:rPr>
  </w:style>
  <w:style w:type="character" w:customStyle="1" w:styleId="Iniiaiieoeoo">
    <w:name w:val="Iniiaiie o?eoo"/>
    <w:rsid w:val="001A66AF"/>
    <w:rPr>
      <w:sz w:val="20"/>
    </w:rPr>
  </w:style>
  <w:style w:type="paragraph" w:styleId="a8">
    <w:name w:val="header"/>
    <w:basedOn w:val="a"/>
    <w:link w:val="a9"/>
    <w:rsid w:val="001A66AF"/>
    <w:pPr>
      <w:widowControl w:val="0"/>
      <w:tabs>
        <w:tab w:val="center" w:pos="4153"/>
        <w:tab w:val="right" w:pos="8306"/>
      </w:tabs>
    </w:pPr>
    <w:rPr>
      <w:rFonts w:ascii="Times New Roman" w:hAnsi="Times New Roman"/>
      <w:sz w:val="20"/>
    </w:rPr>
  </w:style>
  <w:style w:type="character" w:customStyle="1" w:styleId="a9">
    <w:name w:val="Верхний колонтитул Знак"/>
    <w:basedOn w:val="a0"/>
    <w:link w:val="a8"/>
    <w:rsid w:val="001A66AF"/>
    <w:rPr>
      <w:rFonts w:ascii="Times New Roman" w:eastAsia="Times New Roman" w:hAnsi="Times New Roman" w:cs="Times New Roman"/>
      <w:sz w:val="20"/>
      <w:szCs w:val="20"/>
      <w:lang w:val="ru-RU" w:eastAsia="ru-RU"/>
    </w:rPr>
  </w:style>
  <w:style w:type="character" w:styleId="aa">
    <w:name w:val="page number"/>
    <w:basedOn w:val="a0"/>
    <w:rsid w:val="001A66AF"/>
  </w:style>
  <w:style w:type="paragraph" w:styleId="ab">
    <w:name w:val="footer"/>
    <w:basedOn w:val="a"/>
    <w:link w:val="ac"/>
    <w:rsid w:val="001A66AF"/>
    <w:pPr>
      <w:widowControl w:val="0"/>
      <w:tabs>
        <w:tab w:val="center" w:pos="4153"/>
        <w:tab w:val="right" w:pos="8306"/>
      </w:tabs>
    </w:pPr>
    <w:rPr>
      <w:rFonts w:ascii="Times New Roman" w:hAnsi="Times New Roman"/>
      <w:sz w:val="20"/>
    </w:rPr>
  </w:style>
  <w:style w:type="character" w:customStyle="1" w:styleId="ac">
    <w:name w:val="Нижний колонтитул Знак"/>
    <w:basedOn w:val="a0"/>
    <w:link w:val="ab"/>
    <w:rsid w:val="001A66AF"/>
    <w:rPr>
      <w:rFonts w:ascii="Times New Roman" w:eastAsia="Times New Roman" w:hAnsi="Times New Roman" w:cs="Times New Roman"/>
      <w:sz w:val="20"/>
      <w:szCs w:val="20"/>
      <w:lang w:val="ru-RU" w:eastAsia="ru-RU"/>
    </w:rPr>
  </w:style>
  <w:style w:type="paragraph" w:styleId="ad">
    <w:name w:val="Body Text Indent"/>
    <w:basedOn w:val="a"/>
    <w:link w:val="ae"/>
    <w:rsid w:val="001A66AF"/>
    <w:pPr>
      <w:ind w:firstLine="567"/>
      <w:jc w:val="both"/>
    </w:pPr>
    <w:rPr>
      <w:rFonts w:ascii="PANDA Times UZ" w:hAnsi="PANDA Times UZ"/>
    </w:rPr>
  </w:style>
  <w:style w:type="character" w:customStyle="1" w:styleId="ae">
    <w:name w:val="Основной текст с отступом Знак"/>
    <w:basedOn w:val="a0"/>
    <w:link w:val="ad"/>
    <w:rsid w:val="001A66AF"/>
    <w:rPr>
      <w:rFonts w:ascii="PANDA Times UZ" w:eastAsia="Times New Roman" w:hAnsi="PANDA Times UZ" w:cs="Times New Roman"/>
      <w:sz w:val="28"/>
      <w:szCs w:val="20"/>
      <w:lang w:val="ru-RU" w:eastAsia="ru-RU"/>
    </w:rPr>
  </w:style>
  <w:style w:type="paragraph" w:styleId="22">
    <w:name w:val="Body Text Indent 2"/>
    <w:basedOn w:val="a"/>
    <w:link w:val="23"/>
    <w:rsid w:val="001A66AF"/>
    <w:pPr>
      <w:tabs>
        <w:tab w:val="left" w:pos="-4962"/>
        <w:tab w:val="left" w:pos="360"/>
      </w:tabs>
      <w:spacing w:after="44"/>
      <w:ind w:right="-1" w:firstLine="709"/>
      <w:jc w:val="both"/>
    </w:pPr>
    <w:rPr>
      <w:rFonts w:ascii="PANDA Times UZ" w:hAnsi="PANDA Times UZ"/>
      <w:b/>
    </w:rPr>
  </w:style>
  <w:style w:type="character" w:customStyle="1" w:styleId="23">
    <w:name w:val="Основной текст с отступом 2 Знак"/>
    <w:basedOn w:val="a0"/>
    <w:link w:val="22"/>
    <w:rsid w:val="001A66AF"/>
    <w:rPr>
      <w:rFonts w:ascii="PANDA Times UZ" w:eastAsia="Times New Roman" w:hAnsi="PANDA Times UZ" w:cs="Times New Roman"/>
      <w:b/>
      <w:sz w:val="28"/>
      <w:szCs w:val="20"/>
      <w:lang w:val="ru-RU" w:eastAsia="ru-RU"/>
    </w:rPr>
  </w:style>
  <w:style w:type="paragraph" w:styleId="32">
    <w:name w:val="Body Text Indent 3"/>
    <w:basedOn w:val="a"/>
    <w:link w:val="33"/>
    <w:rsid w:val="001A66AF"/>
    <w:pPr>
      <w:spacing w:after="44"/>
      <w:ind w:right="-1" w:firstLine="851"/>
      <w:jc w:val="both"/>
    </w:pPr>
    <w:rPr>
      <w:rFonts w:ascii="PANDA Times UZ" w:hAnsi="PANDA Times UZ"/>
    </w:rPr>
  </w:style>
  <w:style w:type="character" w:customStyle="1" w:styleId="33">
    <w:name w:val="Основной текст с отступом 3 Знак"/>
    <w:basedOn w:val="a0"/>
    <w:link w:val="32"/>
    <w:rsid w:val="001A66AF"/>
    <w:rPr>
      <w:rFonts w:ascii="PANDA Times UZ" w:eastAsia="Times New Roman" w:hAnsi="PANDA Times UZ" w:cs="Times New Roman"/>
      <w:sz w:val="28"/>
      <w:szCs w:val="20"/>
      <w:lang w:val="ru-RU" w:eastAsia="ru-RU"/>
    </w:rPr>
  </w:style>
  <w:style w:type="paragraph" w:styleId="24">
    <w:name w:val="Body Text 2"/>
    <w:basedOn w:val="a"/>
    <w:link w:val="25"/>
    <w:rsid w:val="001A66AF"/>
    <w:pPr>
      <w:spacing w:after="44"/>
      <w:ind w:right="-1"/>
      <w:jc w:val="both"/>
    </w:pPr>
    <w:rPr>
      <w:rFonts w:ascii="PANDA Times UZ" w:hAnsi="PANDA Times UZ"/>
      <w:sz w:val="24"/>
    </w:rPr>
  </w:style>
  <w:style w:type="character" w:customStyle="1" w:styleId="25">
    <w:name w:val="Основной текст 2 Знак"/>
    <w:basedOn w:val="a0"/>
    <w:link w:val="24"/>
    <w:rsid w:val="001A66AF"/>
    <w:rPr>
      <w:rFonts w:ascii="PANDA Times UZ" w:eastAsia="Times New Roman" w:hAnsi="PANDA Times UZ" w:cs="Times New Roman"/>
      <w:sz w:val="24"/>
      <w:szCs w:val="20"/>
      <w:lang w:val="ru-RU" w:eastAsia="ru-RU"/>
    </w:rPr>
  </w:style>
  <w:style w:type="paragraph" w:styleId="34">
    <w:name w:val="Body Text 3"/>
    <w:basedOn w:val="a"/>
    <w:link w:val="35"/>
    <w:rsid w:val="001A66AF"/>
    <w:pPr>
      <w:tabs>
        <w:tab w:val="left" w:pos="567"/>
      </w:tabs>
      <w:spacing w:after="44"/>
      <w:ind w:right="-1"/>
      <w:jc w:val="both"/>
    </w:pPr>
    <w:rPr>
      <w:rFonts w:ascii="PANDA Times UZ" w:hAnsi="PANDA Times UZ"/>
      <w:b/>
    </w:rPr>
  </w:style>
  <w:style w:type="character" w:customStyle="1" w:styleId="35">
    <w:name w:val="Основной текст 3 Знак"/>
    <w:basedOn w:val="a0"/>
    <w:link w:val="34"/>
    <w:rsid w:val="001A66AF"/>
    <w:rPr>
      <w:rFonts w:ascii="PANDA Times UZ" w:eastAsia="Times New Roman" w:hAnsi="PANDA Times UZ" w:cs="Times New Roman"/>
      <w:b/>
      <w:sz w:val="28"/>
      <w:szCs w:val="20"/>
      <w:lang w:val="ru-RU" w:eastAsia="ru-RU"/>
    </w:rPr>
  </w:style>
  <w:style w:type="paragraph" w:customStyle="1" w:styleId="FR1">
    <w:name w:val="FR1"/>
    <w:rsid w:val="001A66AF"/>
    <w:pPr>
      <w:widowControl w:val="0"/>
      <w:spacing w:after="0" w:line="240" w:lineRule="auto"/>
      <w:jc w:val="both"/>
    </w:pPr>
    <w:rPr>
      <w:rFonts w:ascii="Arial" w:eastAsia="Times New Roman" w:hAnsi="Arial" w:cs="Arial"/>
      <w:lang w:val="ru-RU" w:eastAsia="ru-RU"/>
    </w:rPr>
  </w:style>
  <w:style w:type="paragraph" w:customStyle="1" w:styleId="51">
    <w:name w:val="заголовок 5"/>
    <w:basedOn w:val="a"/>
    <w:next w:val="a"/>
    <w:rsid w:val="001A66AF"/>
    <w:pPr>
      <w:keepNext/>
      <w:spacing w:before="120"/>
      <w:jc w:val="center"/>
    </w:pPr>
    <w:rPr>
      <w:rFonts w:ascii="Baltica" w:hAnsi="Baltica" w:cs="Baltica"/>
      <w:szCs w:val="28"/>
    </w:rPr>
  </w:style>
  <w:style w:type="paragraph" w:customStyle="1" w:styleId="26">
    <w:name w:val="заголовок 2"/>
    <w:basedOn w:val="a"/>
    <w:next w:val="a"/>
    <w:rsid w:val="001A66AF"/>
    <w:pPr>
      <w:keepNext/>
      <w:spacing w:before="120" w:after="120"/>
      <w:jc w:val="both"/>
    </w:pPr>
    <w:rPr>
      <w:rFonts w:ascii="Baltica" w:hAnsi="Baltica" w:cs="Baltica"/>
      <w:b/>
      <w:bCs/>
      <w:i/>
      <w:iCs/>
      <w:szCs w:val="28"/>
    </w:rPr>
  </w:style>
  <w:style w:type="paragraph" w:customStyle="1" w:styleId="36">
    <w:name w:val="заголовок 3"/>
    <w:basedOn w:val="a"/>
    <w:next w:val="a"/>
    <w:rsid w:val="001A66AF"/>
    <w:pPr>
      <w:keepNext/>
      <w:widowControl w:val="0"/>
      <w:jc w:val="both"/>
    </w:pPr>
    <w:rPr>
      <w:rFonts w:cs="Bodo_uzb"/>
      <w:szCs w:val="28"/>
    </w:rPr>
  </w:style>
  <w:style w:type="paragraph" w:customStyle="1" w:styleId="12">
    <w:name w:val="оглавление 1"/>
    <w:basedOn w:val="a"/>
    <w:next w:val="a"/>
    <w:autoRedefine/>
    <w:rsid w:val="001A66AF"/>
    <w:pPr>
      <w:widowControl w:val="0"/>
      <w:tabs>
        <w:tab w:val="right" w:leader="dot" w:pos="9638"/>
      </w:tabs>
      <w:spacing w:before="120"/>
      <w:ind w:firstLine="720"/>
    </w:pPr>
    <w:rPr>
      <w:rFonts w:ascii="PANDA Baltic UZ" w:hAnsi="PANDA Baltic UZ" w:cs="PANDA Baltic UZ"/>
      <w:b/>
      <w:bCs/>
      <w:sz w:val="24"/>
      <w:szCs w:val="24"/>
    </w:rPr>
  </w:style>
  <w:style w:type="paragraph" w:customStyle="1" w:styleId="13">
    <w:name w:val="заголовок 1"/>
    <w:basedOn w:val="a"/>
    <w:next w:val="a"/>
    <w:rsid w:val="001A66AF"/>
    <w:pPr>
      <w:keepNext/>
      <w:jc w:val="center"/>
    </w:pPr>
    <w:rPr>
      <w:rFonts w:ascii="Baltica" w:hAnsi="Baltica" w:cs="Baltica"/>
      <w:b/>
      <w:bCs/>
      <w:sz w:val="24"/>
      <w:szCs w:val="24"/>
    </w:rPr>
  </w:style>
  <w:style w:type="paragraph" w:customStyle="1" w:styleId="Debet">
    <w:name w:val="Debet"/>
    <w:basedOn w:val="a"/>
    <w:next w:val="a"/>
    <w:rsid w:val="001A66AF"/>
    <w:pPr>
      <w:tabs>
        <w:tab w:val="right" w:leader="dot" w:pos="7920"/>
        <w:tab w:val="right" w:leader="dot" w:pos="9288"/>
      </w:tabs>
      <w:jc w:val="both"/>
    </w:pPr>
    <w:rPr>
      <w:rFonts w:ascii="NTTimes/Cyrillic" w:hAnsi="NTTimes/Cyrillic" w:cs="NTTimes/Cyrillic"/>
      <w:sz w:val="20"/>
    </w:rPr>
  </w:style>
  <w:style w:type="paragraph" w:styleId="af">
    <w:name w:val="List Bullet"/>
    <w:basedOn w:val="a"/>
    <w:autoRedefine/>
    <w:rsid w:val="001A66AF"/>
    <w:pPr>
      <w:numPr>
        <w:numId w:val="1"/>
      </w:numPr>
      <w:jc w:val="both"/>
    </w:pPr>
    <w:rPr>
      <w:rFonts w:ascii="BalticaUzbek" w:hAnsi="BalticaUzbek" w:cs="BalticaUzbek"/>
      <w:sz w:val="22"/>
      <w:szCs w:val="22"/>
      <w:lang w:val="en-US"/>
    </w:rPr>
  </w:style>
  <w:style w:type="paragraph" w:styleId="af0">
    <w:name w:val="caption"/>
    <w:basedOn w:val="a"/>
    <w:next w:val="a"/>
    <w:qFormat/>
    <w:rsid w:val="001A66AF"/>
    <w:pPr>
      <w:pageBreakBefore/>
      <w:jc w:val="both"/>
    </w:pPr>
    <w:rPr>
      <w:rFonts w:ascii="BalticaUzbek" w:hAnsi="BalticaUzbek" w:cs="BalticaUzbek"/>
      <w:b/>
      <w:bCs/>
      <w:sz w:val="22"/>
      <w:szCs w:val="22"/>
      <w:lang w:val="en-US"/>
    </w:rPr>
  </w:style>
  <w:style w:type="table" w:styleId="af1">
    <w:name w:val="Table Grid"/>
    <w:basedOn w:val="a1"/>
    <w:rsid w:val="001A66AF"/>
    <w:pPr>
      <w:autoSpaceDE w:val="0"/>
      <w:autoSpaceDN w:val="0"/>
      <w:adjustRightInd w:val="0"/>
      <w:spacing w:after="0" w:line="240" w:lineRule="auto"/>
    </w:pPr>
    <w:rPr>
      <w:rFonts w:ascii="BalticaUzbek" w:eastAsia="Times New Roman" w:hAnsi="BalticaUzbek" w:cs="BalticaUzbek"/>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4">
    <w:name w:val="Table Classic 1"/>
    <w:basedOn w:val="a1"/>
    <w:rsid w:val="001A66AF"/>
    <w:pPr>
      <w:autoSpaceDE w:val="0"/>
      <w:autoSpaceDN w:val="0"/>
      <w:adjustRightInd w:val="0"/>
      <w:spacing w:after="0" w:line="240" w:lineRule="auto"/>
    </w:pPr>
    <w:rPr>
      <w:rFonts w:ascii="BalticaUzbek" w:eastAsia="Times New Roman" w:hAnsi="BalticaUzbek" w:cs="BalticaUzbek"/>
      <w:sz w:val="20"/>
      <w:szCs w:val="20"/>
    </w:rPr>
    <w:tblPr>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7">
    <w:name w:val="toc 3"/>
    <w:basedOn w:val="a"/>
    <w:next w:val="a"/>
    <w:autoRedefine/>
    <w:semiHidden/>
    <w:rsid w:val="001A66AF"/>
    <w:pPr>
      <w:autoSpaceDE w:val="0"/>
      <w:autoSpaceDN w:val="0"/>
      <w:adjustRightInd w:val="0"/>
      <w:ind w:left="480"/>
    </w:pPr>
    <w:rPr>
      <w:rFonts w:ascii="BalticaUzbek" w:hAnsi="BalticaUzbek" w:cs="BalticaUzbek"/>
      <w:sz w:val="24"/>
      <w:szCs w:val="24"/>
      <w:lang w:val="en-US"/>
    </w:rPr>
  </w:style>
  <w:style w:type="paragraph" w:styleId="27">
    <w:name w:val="toc 2"/>
    <w:basedOn w:val="a"/>
    <w:next w:val="a"/>
    <w:autoRedefine/>
    <w:semiHidden/>
    <w:rsid w:val="001A66AF"/>
    <w:pPr>
      <w:autoSpaceDE w:val="0"/>
      <w:autoSpaceDN w:val="0"/>
      <w:adjustRightInd w:val="0"/>
      <w:ind w:left="240"/>
    </w:pPr>
    <w:rPr>
      <w:rFonts w:ascii="BalticaUzbek" w:hAnsi="BalticaUzbek" w:cs="BalticaUzbek"/>
      <w:sz w:val="24"/>
      <w:szCs w:val="24"/>
      <w:lang w:val="en-US"/>
    </w:rPr>
  </w:style>
  <w:style w:type="paragraph" w:customStyle="1" w:styleId="15">
    <w:name w:val="Стиль1"/>
    <w:basedOn w:val="a"/>
    <w:rsid w:val="001A66AF"/>
    <w:pPr>
      <w:autoSpaceDE w:val="0"/>
      <w:autoSpaceDN w:val="0"/>
    </w:pPr>
    <w:rPr>
      <w:rFonts w:ascii="PANDA Times UZ" w:hAnsi="PANDA Times UZ" w:cs="PANDA Times UZ"/>
      <w:szCs w:val="28"/>
      <w:bdr w:val="single" w:sz="4" w:space="0" w:color="auto"/>
    </w:rPr>
  </w:style>
  <w:style w:type="character" w:customStyle="1" w:styleId="af2">
    <w:name w:val="номер страницы"/>
    <w:basedOn w:val="a0"/>
    <w:rsid w:val="001A66AF"/>
  </w:style>
  <w:style w:type="paragraph" w:styleId="af3">
    <w:name w:val="Subtitle"/>
    <w:basedOn w:val="a"/>
    <w:link w:val="af4"/>
    <w:qFormat/>
    <w:rsid w:val="001A66AF"/>
    <w:pPr>
      <w:spacing w:line="360" w:lineRule="auto"/>
      <w:jc w:val="center"/>
    </w:pPr>
    <w:rPr>
      <w:rFonts w:ascii="Times New Roman" w:hAnsi="Times New Roman"/>
      <w:b/>
      <w:bCs/>
      <w:sz w:val="36"/>
      <w:szCs w:val="36"/>
    </w:rPr>
  </w:style>
  <w:style w:type="character" w:customStyle="1" w:styleId="af4">
    <w:name w:val="Подзаголовок Знак"/>
    <w:basedOn w:val="a0"/>
    <w:link w:val="af3"/>
    <w:rsid w:val="001A66AF"/>
    <w:rPr>
      <w:rFonts w:ascii="Times New Roman" w:eastAsia="Times New Roman" w:hAnsi="Times New Roman" w:cs="Times New Roman"/>
      <w:b/>
      <w:bCs/>
      <w:sz w:val="36"/>
      <w:szCs w:val="36"/>
      <w:lang w:val="ru-RU" w:eastAsia="ru-RU"/>
    </w:rPr>
  </w:style>
  <w:style w:type="paragraph" w:styleId="af5">
    <w:name w:val="Title"/>
    <w:basedOn w:val="a"/>
    <w:link w:val="af6"/>
    <w:qFormat/>
    <w:rsid w:val="001A66AF"/>
    <w:pPr>
      <w:jc w:val="center"/>
    </w:pPr>
    <w:rPr>
      <w:rFonts w:ascii="Peterburg Uzbek" w:hAnsi="Peterburg Uzbek" w:cs="Peterburg Uzbek"/>
      <w:b/>
      <w:bCs/>
      <w:szCs w:val="28"/>
      <w:lang w:val="en-US"/>
    </w:rPr>
  </w:style>
  <w:style w:type="character" w:customStyle="1" w:styleId="af6">
    <w:name w:val="Название Знак"/>
    <w:basedOn w:val="a0"/>
    <w:link w:val="af5"/>
    <w:rsid w:val="001A66AF"/>
    <w:rPr>
      <w:rFonts w:ascii="Peterburg Uzbek" w:eastAsia="Times New Roman" w:hAnsi="Peterburg Uzbek" w:cs="Peterburg Uzbek"/>
      <w:b/>
      <w:bCs/>
      <w:sz w:val="28"/>
      <w:szCs w:val="28"/>
      <w:lang w:eastAsia="ru-RU"/>
    </w:rPr>
  </w:style>
  <w:style w:type="paragraph" w:styleId="af7">
    <w:name w:val="List"/>
    <w:basedOn w:val="a"/>
    <w:rsid w:val="001A66AF"/>
    <w:pPr>
      <w:widowControl w:val="0"/>
      <w:ind w:left="283" w:hanging="283"/>
      <w:jc w:val="both"/>
    </w:pPr>
    <w:rPr>
      <w:rFonts w:ascii="PANDA Baltic UZ" w:hAnsi="PANDA Baltic UZ" w:cs="PANDA Baltic UZ"/>
      <w:sz w:val="20"/>
    </w:rPr>
  </w:style>
  <w:style w:type="paragraph" w:styleId="2">
    <w:name w:val="List Bullet 2"/>
    <w:basedOn w:val="a"/>
    <w:autoRedefine/>
    <w:rsid w:val="001A66AF"/>
    <w:pPr>
      <w:widowControl w:val="0"/>
      <w:numPr>
        <w:numId w:val="15"/>
      </w:numPr>
      <w:tabs>
        <w:tab w:val="clear" w:pos="643"/>
      </w:tabs>
      <w:ind w:left="566" w:hanging="283"/>
      <w:jc w:val="both"/>
    </w:pPr>
    <w:rPr>
      <w:rFonts w:ascii="PANDA Baltic UZ" w:hAnsi="PANDA Baltic UZ" w:cs="PANDA Baltic UZ"/>
      <w:sz w:val="24"/>
      <w:szCs w:val="24"/>
    </w:rPr>
  </w:style>
  <w:style w:type="paragraph" w:styleId="28">
    <w:name w:val="List 2"/>
    <w:basedOn w:val="a"/>
    <w:rsid w:val="001A66AF"/>
    <w:pPr>
      <w:widowControl w:val="0"/>
      <w:ind w:left="566" w:hanging="283"/>
      <w:jc w:val="both"/>
    </w:pPr>
    <w:rPr>
      <w:rFonts w:ascii="PANDA Baltic UZ" w:hAnsi="PANDA Baltic UZ" w:cs="PANDA Baltic UZ"/>
      <w:sz w:val="24"/>
      <w:szCs w:val="24"/>
    </w:rPr>
  </w:style>
  <w:style w:type="paragraph" w:customStyle="1" w:styleId="41">
    <w:name w:val="Основной текст 4"/>
    <w:basedOn w:val="24"/>
    <w:rsid w:val="001A66AF"/>
    <w:pPr>
      <w:widowControl w:val="0"/>
      <w:spacing w:after="120"/>
      <w:ind w:left="283" w:right="0" w:firstLine="720"/>
    </w:pPr>
    <w:rPr>
      <w:rFonts w:ascii="PANDA Baltic UZ" w:hAnsi="PANDA Baltic UZ" w:cs="PANDA Baltic UZ"/>
      <w:szCs w:val="24"/>
    </w:rPr>
  </w:style>
  <w:style w:type="paragraph" w:styleId="29">
    <w:name w:val="List Continue 2"/>
    <w:basedOn w:val="a"/>
    <w:rsid w:val="001A66AF"/>
    <w:pPr>
      <w:widowControl w:val="0"/>
      <w:spacing w:after="120"/>
      <w:ind w:left="566" w:firstLine="720"/>
      <w:jc w:val="both"/>
    </w:pPr>
    <w:rPr>
      <w:rFonts w:ascii="PANDA Baltic UZ" w:hAnsi="PANDA Baltic UZ" w:cs="PANDA Baltic UZ"/>
      <w:sz w:val="24"/>
      <w:szCs w:val="24"/>
    </w:rPr>
  </w:style>
  <w:style w:type="paragraph" w:customStyle="1" w:styleId="16">
    <w:name w:val="Продолжение списка1"/>
    <w:basedOn w:val="a"/>
    <w:rsid w:val="001A66AF"/>
    <w:pPr>
      <w:widowControl w:val="0"/>
      <w:spacing w:after="120"/>
      <w:ind w:left="283" w:firstLine="720"/>
      <w:jc w:val="both"/>
    </w:pPr>
    <w:rPr>
      <w:rFonts w:ascii="PANDA Baltic UZ" w:hAnsi="PANDA Baltic UZ" w:cs="PANDA Baltic UZ"/>
      <w:sz w:val="24"/>
      <w:szCs w:val="24"/>
    </w:rPr>
  </w:style>
  <w:style w:type="paragraph" w:customStyle="1" w:styleId="17">
    <w:name w:val="Основной текст с отступом1"/>
    <w:basedOn w:val="a"/>
    <w:rsid w:val="001A66AF"/>
    <w:pPr>
      <w:widowControl w:val="0"/>
      <w:spacing w:after="120"/>
      <w:ind w:left="283" w:firstLine="720"/>
      <w:jc w:val="both"/>
    </w:pPr>
    <w:rPr>
      <w:rFonts w:ascii="Helvetica" w:hAnsi="Helvetica" w:cs="Helvetica"/>
      <w:sz w:val="24"/>
      <w:szCs w:val="24"/>
    </w:rPr>
  </w:style>
  <w:style w:type="paragraph" w:customStyle="1" w:styleId="BodyText31">
    <w:name w:val="Body Text 31"/>
    <w:basedOn w:val="a"/>
    <w:rsid w:val="001A66AF"/>
    <w:pPr>
      <w:widowControl w:val="0"/>
      <w:ind w:firstLine="720"/>
      <w:jc w:val="center"/>
    </w:pPr>
    <w:rPr>
      <w:rFonts w:ascii="PANDA Baltic UZ" w:hAnsi="PANDA Baltic UZ" w:cs="PANDA Baltic UZ"/>
      <w:b/>
      <w:bCs/>
      <w:sz w:val="24"/>
      <w:szCs w:val="24"/>
    </w:rPr>
  </w:style>
  <w:style w:type="paragraph" w:customStyle="1" w:styleId="310">
    <w:name w:val="Маркированный список 31"/>
    <w:basedOn w:val="a"/>
    <w:rsid w:val="001A66AF"/>
    <w:pPr>
      <w:widowControl w:val="0"/>
      <w:ind w:left="849" w:hanging="283"/>
      <w:jc w:val="both"/>
    </w:pPr>
    <w:rPr>
      <w:rFonts w:ascii="Helvetica" w:hAnsi="Helvetica" w:cs="Helvetica"/>
      <w:sz w:val="24"/>
      <w:szCs w:val="24"/>
    </w:rPr>
  </w:style>
  <w:style w:type="paragraph" w:styleId="af8">
    <w:name w:val="List Continue"/>
    <w:basedOn w:val="a"/>
    <w:rsid w:val="001A66AF"/>
    <w:pPr>
      <w:widowControl w:val="0"/>
      <w:spacing w:after="120"/>
      <w:ind w:left="283" w:firstLine="720"/>
      <w:jc w:val="both"/>
    </w:pPr>
    <w:rPr>
      <w:rFonts w:ascii="PANDA Baltic UZ" w:hAnsi="PANDA Baltic UZ" w:cs="PANDA Baltic UZ"/>
      <w:sz w:val="24"/>
      <w:szCs w:val="24"/>
    </w:rPr>
  </w:style>
  <w:style w:type="paragraph" w:styleId="42">
    <w:name w:val="List 4"/>
    <w:basedOn w:val="a"/>
    <w:rsid w:val="001A66AF"/>
    <w:pPr>
      <w:widowControl w:val="0"/>
      <w:ind w:left="1132" w:hanging="283"/>
      <w:jc w:val="both"/>
    </w:pPr>
    <w:rPr>
      <w:rFonts w:ascii="PANDA Baltic UZ" w:hAnsi="PANDA Baltic UZ" w:cs="PANDA Baltic UZ"/>
      <w:sz w:val="24"/>
      <w:szCs w:val="24"/>
    </w:rPr>
  </w:style>
  <w:style w:type="paragraph" w:styleId="af9">
    <w:name w:val="footnote text"/>
    <w:basedOn w:val="a"/>
    <w:link w:val="afa"/>
    <w:semiHidden/>
    <w:rsid w:val="001A66AF"/>
    <w:pPr>
      <w:widowControl w:val="0"/>
      <w:autoSpaceDE w:val="0"/>
      <w:autoSpaceDN w:val="0"/>
      <w:adjustRightInd w:val="0"/>
    </w:pPr>
    <w:rPr>
      <w:rFonts w:ascii="Arial" w:hAnsi="Arial" w:cs="Arial"/>
      <w:sz w:val="20"/>
    </w:rPr>
  </w:style>
  <w:style w:type="character" w:customStyle="1" w:styleId="afa">
    <w:name w:val="Текст сноски Знак"/>
    <w:basedOn w:val="a0"/>
    <w:link w:val="af9"/>
    <w:semiHidden/>
    <w:rsid w:val="001A66AF"/>
    <w:rPr>
      <w:rFonts w:ascii="Arial" w:eastAsia="Times New Roman" w:hAnsi="Arial" w:cs="Arial"/>
      <w:sz w:val="20"/>
      <w:szCs w:val="20"/>
      <w:lang w:val="ru-RU" w:eastAsia="ru-RU"/>
    </w:rPr>
  </w:style>
  <w:style w:type="character" w:customStyle="1" w:styleId="afb">
    <w:name w:val="Основной текст Знак Знак Знак Знак"/>
    <w:basedOn w:val="a0"/>
    <w:rsid w:val="001A66AF"/>
    <w:rPr>
      <w:rFonts w:ascii="Journal Uzbek" w:hAnsi="Journal Uzbek" w:cs="Journal Uzbek"/>
      <w:sz w:val="32"/>
      <w:szCs w:val="32"/>
      <w:lang w:val="ru-RU" w:eastAsia="ru-RU"/>
    </w:rPr>
  </w:style>
  <w:style w:type="character" w:styleId="afc">
    <w:name w:val="footnote reference"/>
    <w:basedOn w:val="a0"/>
    <w:semiHidden/>
    <w:rsid w:val="001A66AF"/>
    <w:rPr>
      <w:vertAlign w:val="superscript"/>
    </w:rPr>
  </w:style>
  <w:style w:type="paragraph" w:styleId="afd">
    <w:name w:val="Document Map"/>
    <w:basedOn w:val="a"/>
    <w:link w:val="afe"/>
    <w:semiHidden/>
    <w:rsid w:val="001A66AF"/>
    <w:pPr>
      <w:shd w:val="clear" w:color="auto" w:fill="000080"/>
    </w:pPr>
    <w:rPr>
      <w:rFonts w:ascii="Tahoma" w:hAnsi="Tahoma" w:cs="Tahoma"/>
      <w:sz w:val="20"/>
    </w:rPr>
  </w:style>
  <w:style w:type="character" w:customStyle="1" w:styleId="afe">
    <w:name w:val="Схема документа Знак"/>
    <w:basedOn w:val="a0"/>
    <w:link w:val="afd"/>
    <w:semiHidden/>
    <w:rsid w:val="001A66AF"/>
    <w:rPr>
      <w:rFonts w:ascii="Tahoma" w:eastAsia="Times New Roman" w:hAnsi="Tahoma" w:cs="Tahoma"/>
      <w:sz w:val="20"/>
      <w:szCs w:val="20"/>
      <w:shd w:val="clear" w:color="auto" w:fill="000080"/>
      <w:lang w:val="ru-RU" w:eastAsia="ru-RU"/>
    </w:rPr>
  </w:style>
  <w:style w:type="paragraph" w:styleId="43">
    <w:name w:val="toc 4"/>
    <w:basedOn w:val="a"/>
    <w:next w:val="a"/>
    <w:autoRedefine/>
    <w:semiHidden/>
    <w:rsid w:val="001A66AF"/>
    <w:pPr>
      <w:ind w:left="600"/>
    </w:pPr>
    <w:rPr>
      <w:rFonts w:ascii="Times New Roman" w:hAnsi="Times New Roman"/>
      <w:sz w:val="18"/>
      <w:szCs w:val="18"/>
    </w:rPr>
  </w:style>
  <w:style w:type="paragraph" w:styleId="52">
    <w:name w:val="toc 5"/>
    <w:basedOn w:val="a"/>
    <w:next w:val="a"/>
    <w:autoRedefine/>
    <w:semiHidden/>
    <w:rsid w:val="001A66AF"/>
    <w:pPr>
      <w:ind w:left="800"/>
    </w:pPr>
    <w:rPr>
      <w:rFonts w:ascii="Times New Roman" w:hAnsi="Times New Roman"/>
      <w:sz w:val="18"/>
      <w:szCs w:val="18"/>
    </w:rPr>
  </w:style>
  <w:style w:type="paragraph" w:styleId="61">
    <w:name w:val="toc 6"/>
    <w:basedOn w:val="a"/>
    <w:next w:val="a"/>
    <w:autoRedefine/>
    <w:semiHidden/>
    <w:rsid w:val="001A66AF"/>
    <w:pPr>
      <w:ind w:left="1000"/>
    </w:pPr>
    <w:rPr>
      <w:rFonts w:ascii="Times New Roman" w:hAnsi="Times New Roman"/>
      <w:sz w:val="18"/>
      <w:szCs w:val="18"/>
    </w:rPr>
  </w:style>
  <w:style w:type="paragraph" w:styleId="71">
    <w:name w:val="toc 7"/>
    <w:basedOn w:val="a"/>
    <w:next w:val="a"/>
    <w:autoRedefine/>
    <w:semiHidden/>
    <w:rsid w:val="001A66AF"/>
    <w:pPr>
      <w:ind w:left="1200"/>
    </w:pPr>
    <w:rPr>
      <w:rFonts w:ascii="Times New Roman" w:hAnsi="Times New Roman"/>
      <w:sz w:val="18"/>
      <w:szCs w:val="18"/>
    </w:rPr>
  </w:style>
  <w:style w:type="paragraph" w:styleId="81">
    <w:name w:val="toc 8"/>
    <w:basedOn w:val="a"/>
    <w:next w:val="a"/>
    <w:autoRedefine/>
    <w:semiHidden/>
    <w:rsid w:val="001A66AF"/>
    <w:pPr>
      <w:ind w:left="1400"/>
    </w:pPr>
    <w:rPr>
      <w:rFonts w:ascii="Times New Roman" w:hAnsi="Times New Roman"/>
      <w:sz w:val="18"/>
      <w:szCs w:val="18"/>
    </w:rPr>
  </w:style>
  <w:style w:type="paragraph" w:styleId="91">
    <w:name w:val="toc 9"/>
    <w:basedOn w:val="a"/>
    <w:next w:val="a"/>
    <w:autoRedefine/>
    <w:semiHidden/>
    <w:rsid w:val="001A66AF"/>
    <w:pPr>
      <w:ind w:left="1600"/>
    </w:pPr>
    <w:rPr>
      <w:rFonts w:ascii="Times New Roman"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w:uiPriority="0"/>
    <w:lsdException w:name="List Bullet" w:uiPriority="0"/>
    <w:lsdException w:name="List 2" w:uiPriority="0"/>
    <w:lsdException w:name="List 4"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Classic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6AF"/>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1A66AF"/>
    <w:pPr>
      <w:keepNext/>
      <w:spacing w:before="240" w:after="120"/>
      <w:jc w:val="center"/>
      <w:outlineLvl w:val="0"/>
    </w:pPr>
    <w:rPr>
      <w:rFonts w:cs="Arial"/>
      <w:b/>
      <w:bCs/>
      <w:kern w:val="32"/>
      <w:szCs w:val="24"/>
    </w:rPr>
  </w:style>
  <w:style w:type="paragraph" w:styleId="20">
    <w:name w:val="heading 2"/>
    <w:basedOn w:val="a"/>
    <w:next w:val="a"/>
    <w:link w:val="21"/>
    <w:qFormat/>
    <w:rsid w:val="001A66AF"/>
    <w:pPr>
      <w:keepNext/>
      <w:spacing w:before="240" w:after="120"/>
      <w:jc w:val="center"/>
      <w:outlineLvl w:val="1"/>
    </w:pPr>
    <w:rPr>
      <w:rFonts w:cs="Arial"/>
      <w:b/>
      <w:bCs/>
      <w:iCs/>
    </w:rPr>
  </w:style>
  <w:style w:type="paragraph" w:styleId="3">
    <w:name w:val="heading 3"/>
    <w:basedOn w:val="a"/>
    <w:next w:val="a"/>
    <w:link w:val="30"/>
    <w:qFormat/>
    <w:rsid w:val="001A66AF"/>
    <w:pPr>
      <w:keepNext/>
      <w:spacing w:before="240" w:after="120"/>
      <w:jc w:val="center"/>
      <w:outlineLvl w:val="2"/>
    </w:pPr>
    <w:rPr>
      <w:rFonts w:cs="Arial"/>
      <w:b/>
      <w:bCs/>
    </w:rPr>
  </w:style>
  <w:style w:type="paragraph" w:styleId="4">
    <w:name w:val="heading 4"/>
    <w:basedOn w:val="a"/>
    <w:next w:val="a"/>
    <w:link w:val="40"/>
    <w:qFormat/>
    <w:rsid w:val="001A66AF"/>
    <w:pPr>
      <w:keepNext/>
      <w:widowControl w:val="0"/>
      <w:spacing w:line="360" w:lineRule="auto"/>
      <w:ind w:left="-567"/>
      <w:jc w:val="center"/>
      <w:outlineLvl w:val="3"/>
    </w:pPr>
    <w:rPr>
      <w:rFonts w:ascii="Times New Roman" w:hAnsi="Times New Roman"/>
      <w:b/>
    </w:rPr>
  </w:style>
  <w:style w:type="paragraph" w:styleId="5">
    <w:name w:val="heading 5"/>
    <w:basedOn w:val="a"/>
    <w:next w:val="a"/>
    <w:link w:val="50"/>
    <w:qFormat/>
    <w:rsid w:val="001A66AF"/>
    <w:pPr>
      <w:autoSpaceDE w:val="0"/>
      <w:autoSpaceDN w:val="0"/>
      <w:adjustRightInd w:val="0"/>
      <w:outlineLvl w:val="4"/>
    </w:pPr>
    <w:rPr>
      <w:rFonts w:ascii="BalticaUzbek" w:hAnsi="BalticaUzbek" w:cs="BalticaUzbek"/>
      <w:sz w:val="24"/>
      <w:szCs w:val="24"/>
      <w:lang w:val="en-US"/>
    </w:rPr>
  </w:style>
  <w:style w:type="paragraph" w:styleId="6">
    <w:name w:val="heading 6"/>
    <w:basedOn w:val="a"/>
    <w:next w:val="a"/>
    <w:link w:val="60"/>
    <w:qFormat/>
    <w:rsid w:val="001A66AF"/>
    <w:pPr>
      <w:autoSpaceDE w:val="0"/>
      <w:autoSpaceDN w:val="0"/>
      <w:adjustRightInd w:val="0"/>
      <w:outlineLvl w:val="5"/>
    </w:pPr>
    <w:rPr>
      <w:rFonts w:ascii="BalticaUzbek" w:hAnsi="BalticaUzbek" w:cs="BalticaUzbek"/>
      <w:sz w:val="24"/>
      <w:szCs w:val="24"/>
      <w:lang w:val="en-US"/>
    </w:rPr>
  </w:style>
  <w:style w:type="paragraph" w:styleId="7">
    <w:name w:val="heading 7"/>
    <w:basedOn w:val="a"/>
    <w:next w:val="a"/>
    <w:link w:val="70"/>
    <w:qFormat/>
    <w:rsid w:val="001A66AF"/>
    <w:pPr>
      <w:autoSpaceDE w:val="0"/>
      <w:autoSpaceDN w:val="0"/>
      <w:adjustRightInd w:val="0"/>
      <w:outlineLvl w:val="6"/>
    </w:pPr>
    <w:rPr>
      <w:rFonts w:ascii="BalticaUzbek" w:hAnsi="BalticaUzbek" w:cs="BalticaUzbek"/>
      <w:sz w:val="24"/>
      <w:szCs w:val="24"/>
      <w:lang w:val="en-US"/>
    </w:rPr>
  </w:style>
  <w:style w:type="paragraph" w:styleId="8">
    <w:name w:val="heading 8"/>
    <w:basedOn w:val="a"/>
    <w:next w:val="a"/>
    <w:link w:val="80"/>
    <w:qFormat/>
    <w:rsid w:val="001A66AF"/>
    <w:pPr>
      <w:keepNext/>
      <w:jc w:val="center"/>
      <w:outlineLvl w:val="7"/>
    </w:pPr>
    <w:rPr>
      <w:rFonts w:ascii="Peterburg Uzbek" w:hAnsi="Peterburg Uzbek" w:cs="Peterburg Uzbek"/>
      <w:b/>
      <w:bCs/>
      <w:sz w:val="24"/>
      <w:szCs w:val="24"/>
    </w:rPr>
  </w:style>
  <w:style w:type="paragraph" w:styleId="9">
    <w:name w:val="heading 9"/>
    <w:basedOn w:val="a"/>
    <w:next w:val="a"/>
    <w:link w:val="90"/>
    <w:qFormat/>
    <w:rsid w:val="001A66AF"/>
    <w:pPr>
      <w:autoSpaceDE w:val="0"/>
      <w:autoSpaceDN w:val="0"/>
      <w:adjustRightInd w:val="0"/>
      <w:spacing w:before="240" w:after="60"/>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A66AF"/>
    <w:rPr>
      <w:rFonts w:ascii="Bodo_uzb" w:eastAsia="Times New Roman" w:hAnsi="Bodo_uzb" w:cs="Arial"/>
      <w:b/>
      <w:bCs/>
      <w:kern w:val="32"/>
      <w:sz w:val="28"/>
      <w:szCs w:val="24"/>
      <w:lang w:val="ru-RU" w:eastAsia="ru-RU"/>
    </w:rPr>
  </w:style>
  <w:style w:type="character" w:customStyle="1" w:styleId="21">
    <w:name w:val="Заголовок 2 Знак"/>
    <w:basedOn w:val="a0"/>
    <w:link w:val="20"/>
    <w:rsid w:val="001A66AF"/>
    <w:rPr>
      <w:rFonts w:ascii="Bodo_uzb" w:eastAsia="Times New Roman" w:hAnsi="Bodo_uzb" w:cs="Arial"/>
      <w:b/>
      <w:bCs/>
      <w:iCs/>
      <w:sz w:val="28"/>
      <w:szCs w:val="20"/>
      <w:lang w:val="ru-RU" w:eastAsia="ru-RU"/>
    </w:rPr>
  </w:style>
  <w:style w:type="character" w:customStyle="1" w:styleId="30">
    <w:name w:val="Заголовок 3 Знак"/>
    <w:basedOn w:val="a0"/>
    <w:link w:val="3"/>
    <w:rsid w:val="001A66AF"/>
    <w:rPr>
      <w:rFonts w:ascii="Bodo_uzb" w:eastAsia="Times New Roman" w:hAnsi="Bodo_uzb" w:cs="Arial"/>
      <w:b/>
      <w:bCs/>
      <w:sz w:val="28"/>
      <w:szCs w:val="20"/>
      <w:lang w:val="ru-RU" w:eastAsia="ru-RU"/>
    </w:rPr>
  </w:style>
  <w:style w:type="character" w:customStyle="1" w:styleId="40">
    <w:name w:val="Заголовок 4 Знак"/>
    <w:basedOn w:val="a0"/>
    <w:link w:val="4"/>
    <w:rsid w:val="001A66AF"/>
    <w:rPr>
      <w:rFonts w:ascii="Times New Roman" w:eastAsia="Times New Roman" w:hAnsi="Times New Roman" w:cs="Times New Roman"/>
      <w:b/>
      <w:sz w:val="28"/>
      <w:szCs w:val="20"/>
      <w:lang w:val="ru-RU" w:eastAsia="ru-RU"/>
    </w:rPr>
  </w:style>
  <w:style w:type="character" w:customStyle="1" w:styleId="50">
    <w:name w:val="Заголовок 5 Знак"/>
    <w:basedOn w:val="a0"/>
    <w:link w:val="5"/>
    <w:rsid w:val="001A66AF"/>
    <w:rPr>
      <w:rFonts w:ascii="BalticaUzbek" w:eastAsia="Times New Roman" w:hAnsi="BalticaUzbek" w:cs="BalticaUzbek"/>
      <w:sz w:val="24"/>
      <w:szCs w:val="24"/>
      <w:lang w:eastAsia="ru-RU"/>
    </w:rPr>
  </w:style>
  <w:style w:type="character" w:customStyle="1" w:styleId="60">
    <w:name w:val="Заголовок 6 Знак"/>
    <w:basedOn w:val="a0"/>
    <w:link w:val="6"/>
    <w:rsid w:val="001A66AF"/>
    <w:rPr>
      <w:rFonts w:ascii="BalticaUzbek" w:eastAsia="Times New Roman" w:hAnsi="BalticaUzbek" w:cs="BalticaUzbek"/>
      <w:sz w:val="24"/>
      <w:szCs w:val="24"/>
      <w:lang w:eastAsia="ru-RU"/>
    </w:rPr>
  </w:style>
  <w:style w:type="character" w:customStyle="1" w:styleId="70">
    <w:name w:val="Заголовок 7 Знак"/>
    <w:basedOn w:val="a0"/>
    <w:link w:val="7"/>
    <w:rsid w:val="001A66AF"/>
    <w:rPr>
      <w:rFonts w:ascii="BalticaUzbek" w:eastAsia="Times New Roman" w:hAnsi="BalticaUzbek" w:cs="BalticaUzbek"/>
      <w:sz w:val="24"/>
      <w:szCs w:val="24"/>
      <w:lang w:eastAsia="ru-RU"/>
    </w:rPr>
  </w:style>
  <w:style w:type="character" w:customStyle="1" w:styleId="80">
    <w:name w:val="Заголовок 8 Знак"/>
    <w:basedOn w:val="a0"/>
    <w:link w:val="8"/>
    <w:rsid w:val="001A66AF"/>
    <w:rPr>
      <w:rFonts w:ascii="Peterburg Uzbek" w:eastAsia="Times New Roman" w:hAnsi="Peterburg Uzbek" w:cs="Peterburg Uzbek"/>
      <w:b/>
      <w:bCs/>
      <w:sz w:val="24"/>
      <w:szCs w:val="24"/>
      <w:lang w:val="ru-RU" w:eastAsia="ru-RU"/>
    </w:rPr>
  </w:style>
  <w:style w:type="character" w:customStyle="1" w:styleId="90">
    <w:name w:val="Заголовок 9 Знак"/>
    <w:basedOn w:val="a0"/>
    <w:link w:val="9"/>
    <w:rsid w:val="001A66AF"/>
    <w:rPr>
      <w:rFonts w:ascii="Arial" w:eastAsia="Times New Roman" w:hAnsi="Arial" w:cs="Arial"/>
      <w:lang w:eastAsia="ru-RU"/>
    </w:rPr>
  </w:style>
  <w:style w:type="paragraph" w:styleId="a3">
    <w:name w:val="Block Text"/>
    <w:basedOn w:val="a"/>
    <w:rsid w:val="001A66AF"/>
    <w:pPr>
      <w:autoSpaceDE w:val="0"/>
      <w:autoSpaceDN w:val="0"/>
      <w:ind w:left="1440" w:right="200" w:hanging="760"/>
      <w:jc w:val="right"/>
    </w:pPr>
    <w:rPr>
      <w:rFonts w:cs="Bodo_uzb"/>
      <w:szCs w:val="28"/>
    </w:rPr>
  </w:style>
  <w:style w:type="character" w:styleId="a4">
    <w:name w:val="Hyperlink"/>
    <w:basedOn w:val="a0"/>
    <w:rsid w:val="001A66AF"/>
    <w:rPr>
      <w:u w:val="single"/>
    </w:rPr>
  </w:style>
  <w:style w:type="paragraph" w:styleId="11">
    <w:name w:val="toc 1"/>
    <w:basedOn w:val="a"/>
    <w:next w:val="a"/>
    <w:autoRedefine/>
    <w:semiHidden/>
    <w:rsid w:val="001A66AF"/>
    <w:pPr>
      <w:tabs>
        <w:tab w:val="right" w:leader="dot" w:pos="9678"/>
      </w:tabs>
      <w:autoSpaceDE w:val="0"/>
      <w:autoSpaceDN w:val="0"/>
      <w:adjustRightInd w:val="0"/>
      <w:spacing w:line="288" w:lineRule="auto"/>
      <w:ind w:hanging="180"/>
    </w:pPr>
    <w:rPr>
      <w:rFonts w:ascii="Times New Roman" w:hAnsi="Times New Roman"/>
      <w:noProof/>
      <w:szCs w:val="28"/>
    </w:rPr>
  </w:style>
  <w:style w:type="character" w:styleId="a5">
    <w:name w:val="FollowedHyperlink"/>
    <w:basedOn w:val="a0"/>
    <w:rsid w:val="001A66AF"/>
    <w:rPr>
      <w:color w:val="800080"/>
      <w:u w:val="single"/>
    </w:rPr>
  </w:style>
  <w:style w:type="paragraph" w:customStyle="1" w:styleId="BodyText3">
    <w:name w:val="Body Text 3"/>
    <w:basedOn w:val="a"/>
    <w:rsid w:val="001A66AF"/>
    <w:pPr>
      <w:widowControl w:val="0"/>
      <w:tabs>
        <w:tab w:val="left" w:pos="9214"/>
      </w:tabs>
      <w:spacing w:before="44" w:after="44" w:line="360" w:lineRule="auto"/>
      <w:ind w:right="-1"/>
      <w:jc w:val="both"/>
    </w:pPr>
    <w:rPr>
      <w:rFonts w:ascii="Times New Roman" w:hAnsi="Times New Roman"/>
    </w:rPr>
  </w:style>
  <w:style w:type="paragraph" w:customStyle="1" w:styleId="BodyTextIndent2">
    <w:name w:val="Body Text Indent 2"/>
    <w:basedOn w:val="a"/>
    <w:rsid w:val="001A66AF"/>
    <w:pPr>
      <w:spacing w:after="44"/>
      <w:ind w:right="-1" w:firstLine="720"/>
      <w:jc w:val="both"/>
    </w:pPr>
    <w:rPr>
      <w:rFonts w:ascii="PANDA Times UZ" w:hAnsi="PANDA Times UZ"/>
    </w:rPr>
  </w:style>
  <w:style w:type="paragraph" w:customStyle="1" w:styleId="caaieiaie3">
    <w:name w:val="caaieiaie 3"/>
    <w:basedOn w:val="a"/>
    <w:next w:val="a"/>
    <w:rsid w:val="001A66AF"/>
    <w:pPr>
      <w:keepNext/>
      <w:widowControl w:val="0"/>
      <w:jc w:val="both"/>
    </w:pPr>
    <w:rPr>
      <w:rFonts w:ascii="Times New Roman" w:hAnsi="Times New Roman"/>
    </w:rPr>
  </w:style>
  <w:style w:type="paragraph" w:customStyle="1" w:styleId="BodyTextIndent3">
    <w:name w:val="Body Text Indent 3"/>
    <w:basedOn w:val="a"/>
    <w:rsid w:val="001A66AF"/>
    <w:pPr>
      <w:widowControl w:val="0"/>
      <w:ind w:left="-567" w:firstLine="561"/>
      <w:jc w:val="both"/>
    </w:pPr>
    <w:rPr>
      <w:rFonts w:ascii="Times New Roman" w:hAnsi="Times New Roman"/>
    </w:rPr>
  </w:style>
  <w:style w:type="paragraph" w:customStyle="1" w:styleId="BlockText">
    <w:name w:val="Block Text"/>
    <w:basedOn w:val="a"/>
    <w:rsid w:val="001A66AF"/>
    <w:pPr>
      <w:widowControl w:val="0"/>
      <w:spacing w:before="44" w:after="44" w:line="360" w:lineRule="auto"/>
      <w:ind w:left="1701" w:right="851"/>
      <w:jc w:val="both"/>
    </w:pPr>
    <w:rPr>
      <w:rFonts w:ascii="Times New Roman" w:hAnsi="Times New Roman"/>
    </w:rPr>
  </w:style>
  <w:style w:type="paragraph" w:customStyle="1" w:styleId="BodyText21">
    <w:name w:val="Body Text 21"/>
    <w:basedOn w:val="a"/>
    <w:rsid w:val="001A66AF"/>
    <w:pPr>
      <w:widowControl w:val="0"/>
      <w:ind w:left="-567"/>
      <w:jc w:val="both"/>
    </w:pPr>
    <w:rPr>
      <w:rFonts w:ascii="Times New Roman" w:hAnsi="Times New Roman"/>
    </w:rPr>
  </w:style>
  <w:style w:type="paragraph" w:customStyle="1" w:styleId="BodyText2">
    <w:name w:val="Body Text 2"/>
    <w:basedOn w:val="a"/>
    <w:rsid w:val="001A66AF"/>
    <w:pPr>
      <w:widowControl w:val="0"/>
      <w:spacing w:line="480" w:lineRule="atLeast"/>
      <w:ind w:left="360"/>
      <w:jc w:val="both"/>
    </w:pPr>
    <w:rPr>
      <w:rFonts w:ascii="Times New Roman" w:hAnsi="Times New Roman"/>
      <w:b/>
    </w:rPr>
  </w:style>
  <w:style w:type="paragraph" w:customStyle="1" w:styleId="BodyText22">
    <w:name w:val="Body Text 22"/>
    <w:basedOn w:val="a"/>
    <w:rsid w:val="001A66AF"/>
    <w:pPr>
      <w:widowControl w:val="0"/>
      <w:spacing w:line="360" w:lineRule="auto"/>
      <w:jc w:val="both"/>
    </w:pPr>
    <w:rPr>
      <w:rFonts w:ascii="Times New Roman" w:hAnsi="Times New Roman"/>
    </w:rPr>
  </w:style>
  <w:style w:type="paragraph" w:styleId="a6">
    <w:name w:val="Body Text"/>
    <w:aliases w:val="Основной текст Знак Знак,Основной текст Знак Знак Знак Знак Знак"/>
    <w:basedOn w:val="a"/>
    <w:link w:val="a7"/>
    <w:rsid w:val="001A66AF"/>
    <w:pPr>
      <w:widowControl w:val="0"/>
    </w:pPr>
    <w:rPr>
      <w:rFonts w:ascii="Times New Roman" w:hAnsi="Times New Roman"/>
    </w:rPr>
  </w:style>
  <w:style w:type="character" w:customStyle="1" w:styleId="a7">
    <w:name w:val="Основной текст Знак"/>
    <w:basedOn w:val="a0"/>
    <w:link w:val="a6"/>
    <w:rsid w:val="001A66AF"/>
    <w:rPr>
      <w:rFonts w:ascii="Times New Roman" w:eastAsia="Times New Roman" w:hAnsi="Times New Roman" w:cs="Times New Roman"/>
      <w:sz w:val="28"/>
      <w:szCs w:val="20"/>
      <w:lang w:val="ru-RU" w:eastAsia="ru-RU"/>
    </w:rPr>
  </w:style>
  <w:style w:type="paragraph" w:customStyle="1" w:styleId="caaieiaie4">
    <w:name w:val="caaieiaie 4"/>
    <w:basedOn w:val="a"/>
    <w:next w:val="a"/>
    <w:rsid w:val="001A66AF"/>
    <w:pPr>
      <w:keepNext/>
      <w:widowControl w:val="0"/>
      <w:jc w:val="both"/>
    </w:pPr>
    <w:rPr>
      <w:rFonts w:ascii="Times New Roman" w:hAnsi="Times New Roman"/>
      <w:sz w:val="24"/>
    </w:rPr>
  </w:style>
  <w:style w:type="character" w:customStyle="1" w:styleId="Hyperlink">
    <w:name w:val="Hyperlink"/>
    <w:basedOn w:val="a0"/>
    <w:rsid w:val="001A66AF"/>
    <w:rPr>
      <w:color w:val="0000FF"/>
      <w:sz w:val="20"/>
      <w:u w:val="single"/>
    </w:rPr>
  </w:style>
  <w:style w:type="paragraph" w:customStyle="1" w:styleId="31">
    <w:name w:val="çàãîëîâîê 3"/>
    <w:basedOn w:val="a"/>
    <w:next w:val="a"/>
    <w:rsid w:val="001A66AF"/>
    <w:pPr>
      <w:keepNext/>
      <w:widowControl w:val="0"/>
      <w:jc w:val="both"/>
    </w:pPr>
    <w:rPr>
      <w:rFonts w:ascii="Times New Roman" w:hAnsi="Times New Roman"/>
    </w:rPr>
  </w:style>
  <w:style w:type="character" w:customStyle="1" w:styleId="iiianoaieou">
    <w:name w:val="iiia? no?aieou"/>
    <w:basedOn w:val="Iniiaiieoeoo"/>
    <w:rsid w:val="001A66AF"/>
    <w:rPr>
      <w:sz w:val="20"/>
    </w:rPr>
  </w:style>
  <w:style w:type="character" w:customStyle="1" w:styleId="Iniiaiieoeoo">
    <w:name w:val="Iniiaiie o?eoo"/>
    <w:rsid w:val="001A66AF"/>
    <w:rPr>
      <w:sz w:val="20"/>
    </w:rPr>
  </w:style>
  <w:style w:type="paragraph" w:styleId="a8">
    <w:name w:val="header"/>
    <w:basedOn w:val="a"/>
    <w:link w:val="a9"/>
    <w:rsid w:val="001A66AF"/>
    <w:pPr>
      <w:widowControl w:val="0"/>
      <w:tabs>
        <w:tab w:val="center" w:pos="4153"/>
        <w:tab w:val="right" w:pos="8306"/>
      </w:tabs>
    </w:pPr>
    <w:rPr>
      <w:rFonts w:ascii="Times New Roman" w:hAnsi="Times New Roman"/>
      <w:sz w:val="20"/>
    </w:rPr>
  </w:style>
  <w:style w:type="character" w:customStyle="1" w:styleId="a9">
    <w:name w:val="Верхний колонтитул Знак"/>
    <w:basedOn w:val="a0"/>
    <w:link w:val="a8"/>
    <w:rsid w:val="001A66AF"/>
    <w:rPr>
      <w:rFonts w:ascii="Times New Roman" w:eastAsia="Times New Roman" w:hAnsi="Times New Roman" w:cs="Times New Roman"/>
      <w:sz w:val="20"/>
      <w:szCs w:val="20"/>
      <w:lang w:val="ru-RU" w:eastAsia="ru-RU"/>
    </w:rPr>
  </w:style>
  <w:style w:type="character" w:styleId="aa">
    <w:name w:val="page number"/>
    <w:basedOn w:val="a0"/>
    <w:rsid w:val="001A66AF"/>
  </w:style>
  <w:style w:type="paragraph" w:styleId="ab">
    <w:name w:val="footer"/>
    <w:basedOn w:val="a"/>
    <w:link w:val="ac"/>
    <w:rsid w:val="001A66AF"/>
    <w:pPr>
      <w:widowControl w:val="0"/>
      <w:tabs>
        <w:tab w:val="center" w:pos="4153"/>
        <w:tab w:val="right" w:pos="8306"/>
      </w:tabs>
    </w:pPr>
    <w:rPr>
      <w:rFonts w:ascii="Times New Roman" w:hAnsi="Times New Roman"/>
      <w:sz w:val="20"/>
    </w:rPr>
  </w:style>
  <w:style w:type="character" w:customStyle="1" w:styleId="ac">
    <w:name w:val="Нижний колонтитул Знак"/>
    <w:basedOn w:val="a0"/>
    <w:link w:val="ab"/>
    <w:rsid w:val="001A66AF"/>
    <w:rPr>
      <w:rFonts w:ascii="Times New Roman" w:eastAsia="Times New Roman" w:hAnsi="Times New Roman" w:cs="Times New Roman"/>
      <w:sz w:val="20"/>
      <w:szCs w:val="20"/>
      <w:lang w:val="ru-RU" w:eastAsia="ru-RU"/>
    </w:rPr>
  </w:style>
  <w:style w:type="paragraph" w:styleId="ad">
    <w:name w:val="Body Text Indent"/>
    <w:basedOn w:val="a"/>
    <w:link w:val="ae"/>
    <w:rsid w:val="001A66AF"/>
    <w:pPr>
      <w:ind w:firstLine="567"/>
      <w:jc w:val="both"/>
    </w:pPr>
    <w:rPr>
      <w:rFonts w:ascii="PANDA Times UZ" w:hAnsi="PANDA Times UZ"/>
    </w:rPr>
  </w:style>
  <w:style w:type="character" w:customStyle="1" w:styleId="ae">
    <w:name w:val="Основной текст с отступом Знак"/>
    <w:basedOn w:val="a0"/>
    <w:link w:val="ad"/>
    <w:rsid w:val="001A66AF"/>
    <w:rPr>
      <w:rFonts w:ascii="PANDA Times UZ" w:eastAsia="Times New Roman" w:hAnsi="PANDA Times UZ" w:cs="Times New Roman"/>
      <w:sz w:val="28"/>
      <w:szCs w:val="20"/>
      <w:lang w:val="ru-RU" w:eastAsia="ru-RU"/>
    </w:rPr>
  </w:style>
  <w:style w:type="paragraph" w:styleId="22">
    <w:name w:val="Body Text Indent 2"/>
    <w:basedOn w:val="a"/>
    <w:link w:val="23"/>
    <w:rsid w:val="001A66AF"/>
    <w:pPr>
      <w:tabs>
        <w:tab w:val="left" w:pos="-4962"/>
        <w:tab w:val="left" w:pos="360"/>
      </w:tabs>
      <w:spacing w:after="44"/>
      <w:ind w:right="-1" w:firstLine="709"/>
      <w:jc w:val="both"/>
    </w:pPr>
    <w:rPr>
      <w:rFonts w:ascii="PANDA Times UZ" w:hAnsi="PANDA Times UZ"/>
      <w:b/>
    </w:rPr>
  </w:style>
  <w:style w:type="character" w:customStyle="1" w:styleId="23">
    <w:name w:val="Основной текст с отступом 2 Знак"/>
    <w:basedOn w:val="a0"/>
    <w:link w:val="22"/>
    <w:rsid w:val="001A66AF"/>
    <w:rPr>
      <w:rFonts w:ascii="PANDA Times UZ" w:eastAsia="Times New Roman" w:hAnsi="PANDA Times UZ" w:cs="Times New Roman"/>
      <w:b/>
      <w:sz w:val="28"/>
      <w:szCs w:val="20"/>
      <w:lang w:val="ru-RU" w:eastAsia="ru-RU"/>
    </w:rPr>
  </w:style>
  <w:style w:type="paragraph" w:styleId="32">
    <w:name w:val="Body Text Indent 3"/>
    <w:basedOn w:val="a"/>
    <w:link w:val="33"/>
    <w:rsid w:val="001A66AF"/>
    <w:pPr>
      <w:spacing w:after="44"/>
      <w:ind w:right="-1" w:firstLine="851"/>
      <w:jc w:val="both"/>
    </w:pPr>
    <w:rPr>
      <w:rFonts w:ascii="PANDA Times UZ" w:hAnsi="PANDA Times UZ"/>
    </w:rPr>
  </w:style>
  <w:style w:type="character" w:customStyle="1" w:styleId="33">
    <w:name w:val="Основной текст с отступом 3 Знак"/>
    <w:basedOn w:val="a0"/>
    <w:link w:val="32"/>
    <w:rsid w:val="001A66AF"/>
    <w:rPr>
      <w:rFonts w:ascii="PANDA Times UZ" w:eastAsia="Times New Roman" w:hAnsi="PANDA Times UZ" w:cs="Times New Roman"/>
      <w:sz w:val="28"/>
      <w:szCs w:val="20"/>
      <w:lang w:val="ru-RU" w:eastAsia="ru-RU"/>
    </w:rPr>
  </w:style>
  <w:style w:type="paragraph" w:styleId="24">
    <w:name w:val="Body Text 2"/>
    <w:basedOn w:val="a"/>
    <w:link w:val="25"/>
    <w:rsid w:val="001A66AF"/>
    <w:pPr>
      <w:spacing w:after="44"/>
      <w:ind w:right="-1"/>
      <w:jc w:val="both"/>
    </w:pPr>
    <w:rPr>
      <w:rFonts w:ascii="PANDA Times UZ" w:hAnsi="PANDA Times UZ"/>
      <w:sz w:val="24"/>
    </w:rPr>
  </w:style>
  <w:style w:type="character" w:customStyle="1" w:styleId="25">
    <w:name w:val="Основной текст 2 Знак"/>
    <w:basedOn w:val="a0"/>
    <w:link w:val="24"/>
    <w:rsid w:val="001A66AF"/>
    <w:rPr>
      <w:rFonts w:ascii="PANDA Times UZ" w:eastAsia="Times New Roman" w:hAnsi="PANDA Times UZ" w:cs="Times New Roman"/>
      <w:sz w:val="24"/>
      <w:szCs w:val="20"/>
      <w:lang w:val="ru-RU" w:eastAsia="ru-RU"/>
    </w:rPr>
  </w:style>
  <w:style w:type="paragraph" w:styleId="34">
    <w:name w:val="Body Text 3"/>
    <w:basedOn w:val="a"/>
    <w:link w:val="35"/>
    <w:rsid w:val="001A66AF"/>
    <w:pPr>
      <w:tabs>
        <w:tab w:val="left" w:pos="567"/>
      </w:tabs>
      <w:spacing w:after="44"/>
      <w:ind w:right="-1"/>
      <w:jc w:val="both"/>
    </w:pPr>
    <w:rPr>
      <w:rFonts w:ascii="PANDA Times UZ" w:hAnsi="PANDA Times UZ"/>
      <w:b/>
    </w:rPr>
  </w:style>
  <w:style w:type="character" w:customStyle="1" w:styleId="35">
    <w:name w:val="Основной текст 3 Знак"/>
    <w:basedOn w:val="a0"/>
    <w:link w:val="34"/>
    <w:rsid w:val="001A66AF"/>
    <w:rPr>
      <w:rFonts w:ascii="PANDA Times UZ" w:eastAsia="Times New Roman" w:hAnsi="PANDA Times UZ" w:cs="Times New Roman"/>
      <w:b/>
      <w:sz w:val="28"/>
      <w:szCs w:val="20"/>
      <w:lang w:val="ru-RU" w:eastAsia="ru-RU"/>
    </w:rPr>
  </w:style>
  <w:style w:type="paragraph" w:customStyle="1" w:styleId="FR1">
    <w:name w:val="FR1"/>
    <w:rsid w:val="001A66AF"/>
    <w:pPr>
      <w:widowControl w:val="0"/>
      <w:spacing w:after="0" w:line="240" w:lineRule="auto"/>
      <w:jc w:val="both"/>
    </w:pPr>
    <w:rPr>
      <w:rFonts w:ascii="Arial" w:eastAsia="Times New Roman" w:hAnsi="Arial" w:cs="Arial"/>
      <w:lang w:val="ru-RU" w:eastAsia="ru-RU"/>
    </w:rPr>
  </w:style>
  <w:style w:type="paragraph" w:customStyle="1" w:styleId="51">
    <w:name w:val="заголовок 5"/>
    <w:basedOn w:val="a"/>
    <w:next w:val="a"/>
    <w:rsid w:val="001A66AF"/>
    <w:pPr>
      <w:keepNext/>
      <w:spacing w:before="120"/>
      <w:jc w:val="center"/>
    </w:pPr>
    <w:rPr>
      <w:rFonts w:ascii="Baltica" w:hAnsi="Baltica" w:cs="Baltica"/>
      <w:szCs w:val="28"/>
    </w:rPr>
  </w:style>
  <w:style w:type="paragraph" w:customStyle="1" w:styleId="26">
    <w:name w:val="заголовок 2"/>
    <w:basedOn w:val="a"/>
    <w:next w:val="a"/>
    <w:rsid w:val="001A66AF"/>
    <w:pPr>
      <w:keepNext/>
      <w:spacing w:before="120" w:after="120"/>
      <w:jc w:val="both"/>
    </w:pPr>
    <w:rPr>
      <w:rFonts w:ascii="Baltica" w:hAnsi="Baltica" w:cs="Baltica"/>
      <w:b/>
      <w:bCs/>
      <w:i/>
      <w:iCs/>
      <w:szCs w:val="28"/>
    </w:rPr>
  </w:style>
  <w:style w:type="paragraph" w:customStyle="1" w:styleId="36">
    <w:name w:val="заголовок 3"/>
    <w:basedOn w:val="a"/>
    <w:next w:val="a"/>
    <w:rsid w:val="001A66AF"/>
    <w:pPr>
      <w:keepNext/>
      <w:widowControl w:val="0"/>
      <w:jc w:val="both"/>
    </w:pPr>
    <w:rPr>
      <w:rFonts w:cs="Bodo_uzb"/>
      <w:szCs w:val="28"/>
    </w:rPr>
  </w:style>
  <w:style w:type="paragraph" w:customStyle="1" w:styleId="12">
    <w:name w:val="оглавление 1"/>
    <w:basedOn w:val="a"/>
    <w:next w:val="a"/>
    <w:autoRedefine/>
    <w:rsid w:val="001A66AF"/>
    <w:pPr>
      <w:widowControl w:val="0"/>
      <w:tabs>
        <w:tab w:val="right" w:leader="dot" w:pos="9638"/>
      </w:tabs>
      <w:spacing w:before="120"/>
      <w:ind w:firstLine="720"/>
    </w:pPr>
    <w:rPr>
      <w:rFonts w:ascii="PANDA Baltic UZ" w:hAnsi="PANDA Baltic UZ" w:cs="PANDA Baltic UZ"/>
      <w:b/>
      <w:bCs/>
      <w:sz w:val="24"/>
      <w:szCs w:val="24"/>
    </w:rPr>
  </w:style>
  <w:style w:type="paragraph" w:customStyle="1" w:styleId="13">
    <w:name w:val="заголовок 1"/>
    <w:basedOn w:val="a"/>
    <w:next w:val="a"/>
    <w:rsid w:val="001A66AF"/>
    <w:pPr>
      <w:keepNext/>
      <w:jc w:val="center"/>
    </w:pPr>
    <w:rPr>
      <w:rFonts w:ascii="Baltica" w:hAnsi="Baltica" w:cs="Baltica"/>
      <w:b/>
      <w:bCs/>
      <w:sz w:val="24"/>
      <w:szCs w:val="24"/>
    </w:rPr>
  </w:style>
  <w:style w:type="paragraph" w:customStyle="1" w:styleId="Debet">
    <w:name w:val="Debet"/>
    <w:basedOn w:val="a"/>
    <w:next w:val="a"/>
    <w:rsid w:val="001A66AF"/>
    <w:pPr>
      <w:tabs>
        <w:tab w:val="right" w:leader="dot" w:pos="7920"/>
        <w:tab w:val="right" w:leader="dot" w:pos="9288"/>
      </w:tabs>
      <w:jc w:val="both"/>
    </w:pPr>
    <w:rPr>
      <w:rFonts w:ascii="NTTimes/Cyrillic" w:hAnsi="NTTimes/Cyrillic" w:cs="NTTimes/Cyrillic"/>
      <w:sz w:val="20"/>
    </w:rPr>
  </w:style>
  <w:style w:type="paragraph" w:styleId="af">
    <w:name w:val="List Bullet"/>
    <w:basedOn w:val="a"/>
    <w:autoRedefine/>
    <w:rsid w:val="001A66AF"/>
    <w:pPr>
      <w:numPr>
        <w:numId w:val="1"/>
      </w:numPr>
      <w:jc w:val="both"/>
    </w:pPr>
    <w:rPr>
      <w:rFonts w:ascii="BalticaUzbek" w:hAnsi="BalticaUzbek" w:cs="BalticaUzbek"/>
      <w:sz w:val="22"/>
      <w:szCs w:val="22"/>
      <w:lang w:val="en-US"/>
    </w:rPr>
  </w:style>
  <w:style w:type="paragraph" w:styleId="af0">
    <w:name w:val="caption"/>
    <w:basedOn w:val="a"/>
    <w:next w:val="a"/>
    <w:qFormat/>
    <w:rsid w:val="001A66AF"/>
    <w:pPr>
      <w:pageBreakBefore/>
      <w:jc w:val="both"/>
    </w:pPr>
    <w:rPr>
      <w:rFonts w:ascii="BalticaUzbek" w:hAnsi="BalticaUzbek" w:cs="BalticaUzbek"/>
      <w:b/>
      <w:bCs/>
      <w:sz w:val="22"/>
      <w:szCs w:val="22"/>
      <w:lang w:val="en-US"/>
    </w:rPr>
  </w:style>
  <w:style w:type="table" w:styleId="af1">
    <w:name w:val="Table Grid"/>
    <w:basedOn w:val="a1"/>
    <w:rsid w:val="001A66AF"/>
    <w:pPr>
      <w:autoSpaceDE w:val="0"/>
      <w:autoSpaceDN w:val="0"/>
      <w:adjustRightInd w:val="0"/>
      <w:spacing w:after="0" w:line="240" w:lineRule="auto"/>
    </w:pPr>
    <w:rPr>
      <w:rFonts w:ascii="BalticaUzbek" w:eastAsia="Times New Roman" w:hAnsi="BalticaUzbek" w:cs="BalticaUzbek"/>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4">
    <w:name w:val="Table Classic 1"/>
    <w:basedOn w:val="a1"/>
    <w:rsid w:val="001A66AF"/>
    <w:pPr>
      <w:autoSpaceDE w:val="0"/>
      <w:autoSpaceDN w:val="0"/>
      <w:adjustRightInd w:val="0"/>
      <w:spacing w:after="0" w:line="240" w:lineRule="auto"/>
    </w:pPr>
    <w:rPr>
      <w:rFonts w:ascii="BalticaUzbek" w:eastAsia="Times New Roman" w:hAnsi="BalticaUzbek" w:cs="BalticaUzbek"/>
      <w:sz w:val="20"/>
      <w:szCs w:val="20"/>
    </w:rPr>
    <w:tblPr>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7">
    <w:name w:val="toc 3"/>
    <w:basedOn w:val="a"/>
    <w:next w:val="a"/>
    <w:autoRedefine/>
    <w:semiHidden/>
    <w:rsid w:val="001A66AF"/>
    <w:pPr>
      <w:autoSpaceDE w:val="0"/>
      <w:autoSpaceDN w:val="0"/>
      <w:adjustRightInd w:val="0"/>
      <w:ind w:left="480"/>
    </w:pPr>
    <w:rPr>
      <w:rFonts w:ascii="BalticaUzbek" w:hAnsi="BalticaUzbek" w:cs="BalticaUzbek"/>
      <w:sz w:val="24"/>
      <w:szCs w:val="24"/>
      <w:lang w:val="en-US"/>
    </w:rPr>
  </w:style>
  <w:style w:type="paragraph" w:styleId="27">
    <w:name w:val="toc 2"/>
    <w:basedOn w:val="a"/>
    <w:next w:val="a"/>
    <w:autoRedefine/>
    <w:semiHidden/>
    <w:rsid w:val="001A66AF"/>
    <w:pPr>
      <w:autoSpaceDE w:val="0"/>
      <w:autoSpaceDN w:val="0"/>
      <w:adjustRightInd w:val="0"/>
      <w:ind w:left="240"/>
    </w:pPr>
    <w:rPr>
      <w:rFonts w:ascii="BalticaUzbek" w:hAnsi="BalticaUzbek" w:cs="BalticaUzbek"/>
      <w:sz w:val="24"/>
      <w:szCs w:val="24"/>
      <w:lang w:val="en-US"/>
    </w:rPr>
  </w:style>
  <w:style w:type="paragraph" w:customStyle="1" w:styleId="15">
    <w:name w:val="Стиль1"/>
    <w:basedOn w:val="a"/>
    <w:rsid w:val="001A66AF"/>
    <w:pPr>
      <w:autoSpaceDE w:val="0"/>
      <w:autoSpaceDN w:val="0"/>
    </w:pPr>
    <w:rPr>
      <w:rFonts w:ascii="PANDA Times UZ" w:hAnsi="PANDA Times UZ" w:cs="PANDA Times UZ"/>
      <w:szCs w:val="28"/>
      <w:bdr w:val="single" w:sz="4" w:space="0" w:color="auto"/>
    </w:rPr>
  </w:style>
  <w:style w:type="character" w:customStyle="1" w:styleId="af2">
    <w:name w:val="номер страницы"/>
    <w:basedOn w:val="a0"/>
    <w:rsid w:val="001A66AF"/>
  </w:style>
  <w:style w:type="paragraph" w:styleId="af3">
    <w:name w:val="Subtitle"/>
    <w:basedOn w:val="a"/>
    <w:link w:val="af4"/>
    <w:qFormat/>
    <w:rsid w:val="001A66AF"/>
    <w:pPr>
      <w:spacing w:line="360" w:lineRule="auto"/>
      <w:jc w:val="center"/>
    </w:pPr>
    <w:rPr>
      <w:rFonts w:ascii="Times New Roman" w:hAnsi="Times New Roman"/>
      <w:b/>
      <w:bCs/>
      <w:sz w:val="36"/>
      <w:szCs w:val="36"/>
    </w:rPr>
  </w:style>
  <w:style w:type="character" w:customStyle="1" w:styleId="af4">
    <w:name w:val="Подзаголовок Знак"/>
    <w:basedOn w:val="a0"/>
    <w:link w:val="af3"/>
    <w:rsid w:val="001A66AF"/>
    <w:rPr>
      <w:rFonts w:ascii="Times New Roman" w:eastAsia="Times New Roman" w:hAnsi="Times New Roman" w:cs="Times New Roman"/>
      <w:b/>
      <w:bCs/>
      <w:sz w:val="36"/>
      <w:szCs w:val="36"/>
      <w:lang w:val="ru-RU" w:eastAsia="ru-RU"/>
    </w:rPr>
  </w:style>
  <w:style w:type="paragraph" w:styleId="af5">
    <w:name w:val="Title"/>
    <w:basedOn w:val="a"/>
    <w:link w:val="af6"/>
    <w:qFormat/>
    <w:rsid w:val="001A66AF"/>
    <w:pPr>
      <w:jc w:val="center"/>
    </w:pPr>
    <w:rPr>
      <w:rFonts w:ascii="Peterburg Uzbek" w:hAnsi="Peterburg Uzbek" w:cs="Peterburg Uzbek"/>
      <w:b/>
      <w:bCs/>
      <w:szCs w:val="28"/>
      <w:lang w:val="en-US"/>
    </w:rPr>
  </w:style>
  <w:style w:type="character" w:customStyle="1" w:styleId="af6">
    <w:name w:val="Название Знак"/>
    <w:basedOn w:val="a0"/>
    <w:link w:val="af5"/>
    <w:rsid w:val="001A66AF"/>
    <w:rPr>
      <w:rFonts w:ascii="Peterburg Uzbek" w:eastAsia="Times New Roman" w:hAnsi="Peterburg Uzbek" w:cs="Peterburg Uzbek"/>
      <w:b/>
      <w:bCs/>
      <w:sz w:val="28"/>
      <w:szCs w:val="28"/>
      <w:lang w:eastAsia="ru-RU"/>
    </w:rPr>
  </w:style>
  <w:style w:type="paragraph" w:styleId="af7">
    <w:name w:val="List"/>
    <w:basedOn w:val="a"/>
    <w:rsid w:val="001A66AF"/>
    <w:pPr>
      <w:widowControl w:val="0"/>
      <w:ind w:left="283" w:hanging="283"/>
      <w:jc w:val="both"/>
    </w:pPr>
    <w:rPr>
      <w:rFonts w:ascii="PANDA Baltic UZ" w:hAnsi="PANDA Baltic UZ" w:cs="PANDA Baltic UZ"/>
      <w:sz w:val="20"/>
    </w:rPr>
  </w:style>
  <w:style w:type="paragraph" w:styleId="2">
    <w:name w:val="List Bullet 2"/>
    <w:basedOn w:val="a"/>
    <w:autoRedefine/>
    <w:rsid w:val="001A66AF"/>
    <w:pPr>
      <w:widowControl w:val="0"/>
      <w:numPr>
        <w:numId w:val="15"/>
      </w:numPr>
      <w:tabs>
        <w:tab w:val="clear" w:pos="643"/>
      </w:tabs>
      <w:ind w:left="566" w:hanging="283"/>
      <w:jc w:val="both"/>
    </w:pPr>
    <w:rPr>
      <w:rFonts w:ascii="PANDA Baltic UZ" w:hAnsi="PANDA Baltic UZ" w:cs="PANDA Baltic UZ"/>
      <w:sz w:val="24"/>
      <w:szCs w:val="24"/>
    </w:rPr>
  </w:style>
  <w:style w:type="paragraph" w:styleId="28">
    <w:name w:val="List 2"/>
    <w:basedOn w:val="a"/>
    <w:rsid w:val="001A66AF"/>
    <w:pPr>
      <w:widowControl w:val="0"/>
      <w:ind w:left="566" w:hanging="283"/>
      <w:jc w:val="both"/>
    </w:pPr>
    <w:rPr>
      <w:rFonts w:ascii="PANDA Baltic UZ" w:hAnsi="PANDA Baltic UZ" w:cs="PANDA Baltic UZ"/>
      <w:sz w:val="24"/>
      <w:szCs w:val="24"/>
    </w:rPr>
  </w:style>
  <w:style w:type="paragraph" w:customStyle="1" w:styleId="41">
    <w:name w:val="Основной текст 4"/>
    <w:basedOn w:val="24"/>
    <w:rsid w:val="001A66AF"/>
    <w:pPr>
      <w:widowControl w:val="0"/>
      <w:spacing w:after="120"/>
      <w:ind w:left="283" w:right="0" w:firstLine="720"/>
    </w:pPr>
    <w:rPr>
      <w:rFonts w:ascii="PANDA Baltic UZ" w:hAnsi="PANDA Baltic UZ" w:cs="PANDA Baltic UZ"/>
      <w:szCs w:val="24"/>
    </w:rPr>
  </w:style>
  <w:style w:type="paragraph" w:styleId="29">
    <w:name w:val="List Continue 2"/>
    <w:basedOn w:val="a"/>
    <w:rsid w:val="001A66AF"/>
    <w:pPr>
      <w:widowControl w:val="0"/>
      <w:spacing w:after="120"/>
      <w:ind w:left="566" w:firstLine="720"/>
      <w:jc w:val="both"/>
    </w:pPr>
    <w:rPr>
      <w:rFonts w:ascii="PANDA Baltic UZ" w:hAnsi="PANDA Baltic UZ" w:cs="PANDA Baltic UZ"/>
      <w:sz w:val="24"/>
      <w:szCs w:val="24"/>
    </w:rPr>
  </w:style>
  <w:style w:type="paragraph" w:customStyle="1" w:styleId="16">
    <w:name w:val="Продолжение списка1"/>
    <w:basedOn w:val="a"/>
    <w:rsid w:val="001A66AF"/>
    <w:pPr>
      <w:widowControl w:val="0"/>
      <w:spacing w:after="120"/>
      <w:ind w:left="283" w:firstLine="720"/>
      <w:jc w:val="both"/>
    </w:pPr>
    <w:rPr>
      <w:rFonts w:ascii="PANDA Baltic UZ" w:hAnsi="PANDA Baltic UZ" w:cs="PANDA Baltic UZ"/>
      <w:sz w:val="24"/>
      <w:szCs w:val="24"/>
    </w:rPr>
  </w:style>
  <w:style w:type="paragraph" w:customStyle="1" w:styleId="17">
    <w:name w:val="Основной текст с отступом1"/>
    <w:basedOn w:val="a"/>
    <w:rsid w:val="001A66AF"/>
    <w:pPr>
      <w:widowControl w:val="0"/>
      <w:spacing w:after="120"/>
      <w:ind w:left="283" w:firstLine="720"/>
      <w:jc w:val="both"/>
    </w:pPr>
    <w:rPr>
      <w:rFonts w:ascii="Helvetica" w:hAnsi="Helvetica" w:cs="Helvetica"/>
      <w:sz w:val="24"/>
      <w:szCs w:val="24"/>
    </w:rPr>
  </w:style>
  <w:style w:type="paragraph" w:customStyle="1" w:styleId="BodyText31">
    <w:name w:val="Body Text 31"/>
    <w:basedOn w:val="a"/>
    <w:rsid w:val="001A66AF"/>
    <w:pPr>
      <w:widowControl w:val="0"/>
      <w:ind w:firstLine="720"/>
      <w:jc w:val="center"/>
    </w:pPr>
    <w:rPr>
      <w:rFonts w:ascii="PANDA Baltic UZ" w:hAnsi="PANDA Baltic UZ" w:cs="PANDA Baltic UZ"/>
      <w:b/>
      <w:bCs/>
      <w:sz w:val="24"/>
      <w:szCs w:val="24"/>
    </w:rPr>
  </w:style>
  <w:style w:type="paragraph" w:customStyle="1" w:styleId="310">
    <w:name w:val="Маркированный список 31"/>
    <w:basedOn w:val="a"/>
    <w:rsid w:val="001A66AF"/>
    <w:pPr>
      <w:widowControl w:val="0"/>
      <w:ind w:left="849" w:hanging="283"/>
      <w:jc w:val="both"/>
    </w:pPr>
    <w:rPr>
      <w:rFonts w:ascii="Helvetica" w:hAnsi="Helvetica" w:cs="Helvetica"/>
      <w:sz w:val="24"/>
      <w:szCs w:val="24"/>
    </w:rPr>
  </w:style>
  <w:style w:type="paragraph" w:styleId="af8">
    <w:name w:val="List Continue"/>
    <w:basedOn w:val="a"/>
    <w:rsid w:val="001A66AF"/>
    <w:pPr>
      <w:widowControl w:val="0"/>
      <w:spacing w:after="120"/>
      <w:ind w:left="283" w:firstLine="720"/>
      <w:jc w:val="both"/>
    </w:pPr>
    <w:rPr>
      <w:rFonts w:ascii="PANDA Baltic UZ" w:hAnsi="PANDA Baltic UZ" w:cs="PANDA Baltic UZ"/>
      <w:sz w:val="24"/>
      <w:szCs w:val="24"/>
    </w:rPr>
  </w:style>
  <w:style w:type="paragraph" w:styleId="42">
    <w:name w:val="List 4"/>
    <w:basedOn w:val="a"/>
    <w:rsid w:val="001A66AF"/>
    <w:pPr>
      <w:widowControl w:val="0"/>
      <w:ind w:left="1132" w:hanging="283"/>
      <w:jc w:val="both"/>
    </w:pPr>
    <w:rPr>
      <w:rFonts w:ascii="PANDA Baltic UZ" w:hAnsi="PANDA Baltic UZ" w:cs="PANDA Baltic UZ"/>
      <w:sz w:val="24"/>
      <w:szCs w:val="24"/>
    </w:rPr>
  </w:style>
  <w:style w:type="paragraph" w:styleId="af9">
    <w:name w:val="footnote text"/>
    <w:basedOn w:val="a"/>
    <w:link w:val="afa"/>
    <w:semiHidden/>
    <w:rsid w:val="001A66AF"/>
    <w:pPr>
      <w:widowControl w:val="0"/>
      <w:autoSpaceDE w:val="0"/>
      <w:autoSpaceDN w:val="0"/>
      <w:adjustRightInd w:val="0"/>
    </w:pPr>
    <w:rPr>
      <w:rFonts w:ascii="Arial" w:hAnsi="Arial" w:cs="Arial"/>
      <w:sz w:val="20"/>
    </w:rPr>
  </w:style>
  <w:style w:type="character" w:customStyle="1" w:styleId="afa">
    <w:name w:val="Текст сноски Знак"/>
    <w:basedOn w:val="a0"/>
    <w:link w:val="af9"/>
    <w:semiHidden/>
    <w:rsid w:val="001A66AF"/>
    <w:rPr>
      <w:rFonts w:ascii="Arial" w:eastAsia="Times New Roman" w:hAnsi="Arial" w:cs="Arial"/>
      <w:sz w:val="20"/>
      <w:szCs w:val="20"/>
      <w:lang w:val="ru-RU" w:eastAsia="ru-RU"/>
    </w:rPr>
  </w:style>
  <w:style w:type="character" w:customStyle="1" w:styleId="afb">
    <w:name w:val="Основной текст Знак Знак Знак Знак"/>
    <w:basedOn w:val="a0"/>
    <w:rsid w:val="001A66AF"/>
    <w:rPr>
      <w:rFonts w:ascii="Journal Uzbek" w:hAnsi="Journal Uzbek" w:cs="Journal Uzbek"/>
      <w:sz w:val="32"/>
      <w:szCs w:val="32"/>
      <w:lang w:val="ru-RU" w:eastAsia="ru-RU"/>
    </w:rPr>
  </w:style>
  <w:style w:type="character" w:styleId="afc">
    <w:name w:val="footnote reference"/>
    <w:basedOn w:val="a0"/>
    <w:semiHidden/>
    <w:rsid w:val="001A66AF"/>
    <w:rPr>
      <w:vertAlign w:val="superscript"/>
    </w:rPr>
  </w:style>
  <w:style w:type="paragraph" w:styleId="afd">
    <w:name w:val="Document Map"/>
    <w:basedOn w:val="a"/>
    <w:link w:val="afe"/>
    <w:semiHidden/>
    <w:rsid w:val="001A66AF"/>
    <w:pPr>
      <w:shd w:val="clear" w:color="auto" w:fill="000080"/>
    </w:pPr>
    <w:rPr>
      <w:rFonts w:ascii="Tahoma" w:hAnsi="Tahoma" w:cs="Tahoma"/>
      <w:sz w:val="20"/>
    </w:rPr>
  </w:style>
  <w:style w:type="character" w:customStyle="1" w:styleId="afe">
    <w:name w:val="Схема документа Знак"/>
    <w:basedOn w:val="a0"/>
    <w:link w:val="afd"/>
    <w:semiHidden/>
    <w:rsid w:val="001A66AF"/>
    <w:rPr>
      <w:rFonts w:ascii="Tahoma" w:eastAsia="Times New Roman" w:hAnsi="Tahoma" w:cs="Tahoma"/>
      <w:sz w:val="20"/>
      <w:szCs w:val="20"/>
      <w:shd w:val="clear" w:color="auto" w:fill="000080"/>
      <w:lang w:val="ru-RU" w:eastAsia="ru-RU"/>
    </w:rPr>
  </w:style>
  <w:style w:type="paragraph" w:styleId="43">
    <w:name w:val="toc 4"/>
    <w:basedOn w:val="a"/>
    <w:next w:val="a"/>
    <w:autoRedefine/>
    <w:semiHidden/>
    <w:rsid w:val="001A66AF"/>
    <w:pPr>
      <w:ind w:left="600"/>
    </w:pPr>
    <w:rPr>
      <w:rFonts w:ascii="Times New Roman" w:hAnsi="Times New Roman"/>
      <w:sz w:val="18"/>
      <w:szCs w:val="18"/>
    </w:rPr>
  </w:style>
  <w:style w:type="paragraph" w:styleId="52">
    <w:name w:val="toc 5"/>
    <w:basedOn w:val="a"/>
    <w:next w:val="a"/>
    <w:autoRedefine/>
    <w:semiHidden/>
    <w:rsid w:val="001A66AF"/>
    <w:pPr>
      <w:ind w:left="800"/>
    </w:pPr>
    <w:rPr>
      <w:rFonts w:ascii="Times New Roman" w:hAnsi="Times New Roman"/>
      <w:sz w:val="18"/>
      <w:szCs w:val="18"/>
    </w:rPr>
  </w:style>
  <w:style w:type="paragraph" w:styleId="61">
    <w:name w:val="toc 6"/>
    <w:basedOn w:val="a"/>
    <w:next w:val="a"/>
    <w:autoRedefine/>
    <w:semiHidden/>
    <w:rsid w:val="001A66AF"/>
    <w:pPr>
      <w:ind w:left="1000"/>
    </w:pPr>
    <w:rPr>
      <w:rFonts w:ascii="Times New Roman" w:hAnsi="Times New Roman"/>
      <w:sz w:val="18"/>
      <w:szCs w:val="18"/>
    </w:rPr>
  </w:style>
  <w:style w:type="paragraph" w:styleId="71">
    <w:name w:val="toc 7"/>
    <w:basedOn w:val="a"/>
    <w:next w:val="a"/>
    <w:autoRedefine/>
    <w:semiHidden/>
    <w:rsid w:val="001A66AF"/>
    <w:pPr>
      <w:ind w:left="1200"/>
    </w:pPr>
    <w:rPr>
      <w:rFonts w:ascii="Times New Roman" w:hAnsi="Times New Roman"/>
      <w:sz w:val="18"/>
      <w:szCs w:val="18"/>
    </w:rPr>
  </w:style>
  <w:style w:type="paragraph" w:styleId="81">
    <w:name w:val="toc 8"/>
    <w:basedOn w:val="a"/>
    <w:next w:val="a"/>
    <w:autoRedefine/>
    <w:semiHidden/>
    <w:rsid w:val="001A66AF"/>
    <w:pPr>
      <w:ind w:left="1400"/>
    </w:pPr>
    <w:rPr>
      <w:rFonts w:ascii="Times New Roman" w:hAnsi="Times New Roman"/>
      <w:sz w:val="18"/>
      <w:szCs w:val="18"/>
    </w:rPr>
  </w:style>
  <w:style w:type="paragraph" w:styleId="91">
    <w:name w:val="toc 9"/>
    <w:basedOn w:val="a"/>
    <w:next w:val="a"/>
    <w:autoRedefine/>
    <w:semiHidden/>
    <w:rsid w:val="001A66AF"/>
    <w:pPr>
      <w:ind w:left="1600"/>
    </w:pPr>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37</Pages>
  <Words>10892</Words>
  <Characters>62089</Characters>
  <Application>Microsoft Office Word</Application>
  <DocSecurity>0</DocSecurity>
  <Lines>517</Lines>
  <Paragraphs>145</Paragraphs>
  <ScaleCrop>false</ScaleCrop>
  <Company>Home</Company>
  <LinksUpToDate>false</LinksUpToDate>
  <CharactersWithSpaces>72836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2012-11-05T06:32:00Z</dcterms:created>
  <dcterms:modified xsi:type="dcterms:W3CDTF">2012-11-05T06:32:00Z</dcterms:modified>
</cp:coreProperties>
</file>